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Psychology</w:t>
      </w:r>
      <w:r>
        <w:t xml:space="preserve"> </w:t>
      </w:r>
      <w:r>
        <w:t xml:space="preserve">Professional</w:t>
      </w:r>
      <w:r>
        <w:t xml:space="preserve"> </w:t>
      </w:r>
      <w:r>
        <w:t xml:space="preserve">for</w:t>
      </w:r>
      <w:r>
        <w:t xml:space="preserve"> </w:t>
      </w:r>
      <w:r>
        <w:t xml:space="preserve">Chile</w:t>
      </w:r>
      <w:r>
        <w:t xml:space="preserve"> </w:t>
      </w:r>
      <w:r>
        <w:t xml:space="preserve">Santiago</w:t>
      </w:r>
    </w:p>
    <w:bookmarkStart w:id="20" w:name="X72dddf768f775ea181f4fc4be250246fe79a35e"/>
    <w:p>
      <w:pPr>
        <w:pStyle w:val="Heading1"/>
      </w:pPr>
      <w:r>
        <w:t xml:space="preserve">Personal Statement for Psychology Practice in Chile Santiago</w:t>
      </w:r>
    </w:p>
    <w:p>
      <w:pPr>
        <w:pStyle w:val="FirstParagraph"/>
      </w:pPr>
      <w:r>
        <w:t xml:space="preserve">As I prepare to submit this Personal Statement, I reflect on the profound journey that has led me to seek professional practice as a Psychologist in the vibrant urban landscape of Chile Santiago. My commitment to psychology transcends academic achievement; it is rooted in a deep-seated desire to contribute meaningfully to mental health care within Chile's unique sociocultural context. Having dedicated over seven years to clinical training, research, and community-based interventions across diverse settings—from refugee camps in the Middle East to underserved neighborhoods in Latin America—I have developed a specialized approach that honors cultural humility while addressing contemporary psychological challenges. It is with this perspective that I now turn my focus toward Santiago, Chile's dynamic capital where mental health needs intersect with rapid urbanization, social inequality, and rich cultural heritage.</w:t>
      </w:r>
    </w:p>
    <w:p>
      <w:pPr>
        <w:pStyle w:val="BodyText"/>
      </w:pPr>
      <w:r>
        <w:t xml:space="preserve">My academic foundation includes a Master's in Clinical Psychology from the University of Barcelona (2021), where I specialized in cross-cultural trauma intervention. During my thesis research on migration-related PTSD among Latin American communities, I conducted fieldwork in Santiago with support from the Universidad Diego Portales' Psychology Department. This experience revealed profound insights into Chile's mental health ecosystem: while Santiago boasts advanced private clinics, significant gaps persist in accessible public care for low-income populations and indigenous Mapuche communities. I witnessed firsthand how traditional healing practices often coexist with Western therapeutic models—a reality demanding nuanced integration rather than rigid application of clinical frameworks. This understanding shaped my professional philosophy: effective psychology in Chile Santiago must be locally responsive, culturally resonant, and socially engaged.</w:t>
      </w:r>
    </w:p>
    <w:p>
      <w:pPr>
        <w:pStyle w:val="BodyText"/>
      </w:pPr>
      <w:r>
        <w:t xml:space="preserve">Beyond academia, I have accumulated 18 months of hands-on experience through the International Mental Health Initiative (IMHI), working with NGOs across Chile. In Santiago’s La Pintana commune—a district characterized by high poverty rates and limited mental health resources—I co-developed a community-based depression screening program for elderly residents. Collaborating with local</w:t>
      </w:r>
      <w:r>
        <w:t xml:space="preserve"> </w:t>
      </w:r>
      <w:r>
        <w:rPr>
          <w:iCs/>
          <w:i/>
        </w:rPr>
        <w:t xml:space="preserve">comunidades de vecinos</w:t>
      </w:r>
      <w:r>
        <w:t xml:space="preserve"> </w:t>
      </w:r>
      <w:r>
        <w:t xml:space="preserve">(neighborhood associations), we trained community health workers to identify early symptoms using culturally adapted tools, reducing stigma through workshops featuring Chilean folkloric music and poetry as therapeutic mediums. This project yielded a 32% increase in first-time care utilization within six months. Such experiences crystallized my belief that psychology must move beyond the clinical office to meet people where they are—in community centers, schools, and even street markets of Santiago.</w:t>
      </w:r>
    </w:p>
    <w:p>
      <w:pPr>
        <w:pStyle w:val="BodyText"/>
      </w:pPr>
      <w:r>
        <w:t xml:space="preserve">What particularly draws me to Chile Santiago is its unique position as a bridge between global psychological trends and localized Latin American realities. Unlike many urban centers, Santiago maintains strong collectivist cultural values that emphasize family interdependence—a critical factor in therapeutic approaches often overlooked by standard Western models. I have studied Chile’s National Mental Health Policy (2021-2030), which prioritizes community mental health networks and indigenous knowledge integration. My clinical work has consistently aligned with these goals: during a 2023 internship at Clínica Santa María's Social Psychiatry Unit, I adapted cognitive-behavioral techniques for Chilean adolescents facing school-related anxiety, incorporating local metaphors like</w:t>
      </w:r>
      <w:r>
        <w:t xml:space="preserve"> </w:t>
      </w:r>
      <w:r>
        <w:rPr>
          <w:iCs/>
          <w:i/>
        </w:rPr>
        <w:t xml:space="preserve">"caminar por el sendero de la vida"</w:t>
      </w:r>
      <w:r>
        <w:t xml:space="preserve"> </w:t>
      </w:r>
      <w:r>
        <w:t xml:space="preserve">(walking life’s path) to make therapy relatable. I understand that effective psychology in Santiago requires this level of cultural attunement—not merely translation, but re-creation of therapeutic processes within Chilean frames of reference.</w:t>
      </w:r>
    </w:p>
    <w:p>
      <w:pPr>
        <w:pStyle w:val="BodyText"/>
      </w:pPr>
      <w:r>
        <w:t xml:space="preserve">Moreover, I recognize the urgent need for psychological services addressing Santiago’s specific socio-economic pressures. The city’s rapid gentrification has displaced vulnerable populations into peripheries with strained mental health infrastructure, while pandemic-induced isolation exacerbated existing conditions like depression and substance abuse. My research on urban resilience in Chilean youth (published in the</w:t>
      </w:r>
      <w:r>
        <w:t xml:space="preserve"> </w:t>
      </w:r>
      <w:r>
        <w:rPr>
          <w:iCs/>
          <w:i/>
        </w:rPr>
        <w:t xml:space="preserve">Journal of Latin American Psychology</w:t>
      </w:r>
      <w:r>
        <w:t xml:space="preserve">, 2023) highlighted how community solidarity—evident in Santiago’s</w:t>
      </w:r>
      <w:r>
        <w:t xml:space="preserve"> </w:t>
      </w:r>
      <w:r>
        <w:rPr>
          <w:iCs/>
          <w:i/>
        </w:rPr>
        <w:t xml:space="preserve">ferias libres</w:t>
      </w:r>
      <w:r>
        <w:t xml:space="preserve"> </w:t>
      </w:r>
      <w:r>
        <w:t xml:space="preserve">(free markets) and neighborhood festivals—can be harnessed as therapeutic resources. I plan to develop group therapy models centered around these communal spaces, partnering with local artists and musicians to create culturally grounded interventions. For instance, collaborating with the Santiago-based collective</w:t>
      </w:r>
      <w:r>
        <w:t xml:space="preserve"> </w:t>
      </w:r>
      <w:r>
        <w:rPr>
          <w:iCs/>
          <w:i/>
        </w:rPr>
        <w:t xml:space="preserve">Arte en Movimiento</w:t>
      </w:r>
      <w:r>
        <w:t xml:space="preserve">, I envision using mural painting workshops as a vehicle for emotional processing among marginalized youth—a practice already validated in similar contexts by Chilean psychologists like Dr. María Eugenia Díaz.</w:t>
      </w:r>
    </w:p>
    <w:p>
      <w:pPr>
        <w:pStyle w:val="BodyText"/>
      </w:pPr>
      <w:r>
        <w:t xml:space="preserve">Crucially, my commitment to Chile Santiago extends beyond clinical practice into advocacy and system change. I have engaged with the Chilean Psychological Association (APCH) through virtual seminars on decolonizing therapy models, advocating for curricula that integrate ancestral Mapuche healing philosophies alongside evidence-based practices. In Santiago’s complex mental health landscape—which navigates between private sector sophistication and public healthcare limitations—I aim to bridge these divides by establishing a community clinic model that combines sliding-scale fees with partnerships with municipal health centers. This aligns with Chile's 2023 Health Law expansion, which mandates integrated care pathways for vulnerable groups. I am prepared to navigate Chile’s regulatory framework as required by the College of Psychologists (CSP), having already begun the credentialing process through their international recognition program.</w:t>
      </w:r>
    </w:p>
    <w:p>
      <w:pPr>
        <w:pStyle w:val="BodyText"/>
      </w:pPr>
      <w:r>
        <w:t xml:space="preserve">The journey toward becoming a licensed Psychologist in Chile Santiago is not merely a career step for me—it represents an ethical commitment to serve with integrity in a nation where mental health access remains uneven. I am inspired by Chile’s evolving cultural narrative, where figures like psychologist and poet Pablo Neruda once wrote of healing through poetry: "The wound is the place where the Light enters you." In Santiago, this light must shine into every neighborhood, from Barrio Yungay’s historic streets to Pudahuel’s rapidly growing suburbs. My training equips me to be a bridge between global psychological science and Chilean lived experience—always listening first, adapting constantly, and centering community wisdom in every therapeutic interaction.</w:t>
      </w:r>
    </w:p>
    <w:p>
      <w:pPr>
        <w:pStyle w:val="BodyText"/>
      </w:pPr>
      <w:r>
        <w:t xml:space="preserve">As I complete this Personal Statement, I reaffirm my readiness to contribute immediately as a Psychologist in Chile Santiago. I seek not just employment but active participation in building a more compassionate mental health ecosystem where therapy honors both the individual’s story and Santiago’s collective heartbeat. With deep respect for Chile's cultural complexity and unwavering dedication to ethical practice, I am prepared to join your professional community with humility, expertise, and a vision for transformative change—one session, one neighborhood, one life at a time.</w:t>
      </w:r>
    </w:p>
    <w:p>
      <w:pPr>
        <w:pStyle w:val="BodyText"/>
      </w:pPr>
      <w:r>
        <w:t xml:space="preserve">[Signature Line]</w:t>
      </w:r>
    </w:p>
    <w:p>
      <w:pPr>
        <w:pStyle w:val="BodyText"/>
      </w:pPr>
      <w:r>
        <w:t xml:space="preserve">[Full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Psychology Professional for Chile Santiago</dc:title>
  <dc:creator/>
  <dc:language>en</dc:language>
  <cp:keywords/>
  <dcterms:created xsi:type="dcterms:W3CDTF">2026-07-24T11:48:25Z</dcterms:created>
  <dcterms:modified xsi:type="dcterms:W3CDTF">2026-07-24T11:48:25Z</dcterms:modified>
</cp:coreProperties>
</file>

<file path=docProps/custom.xml><?xml version="1.0" encoding="utf-8"?>
<Properties xmlns="http://schemas.openxmlformats.org/officeDocument/2006/custom-properties" xmlns:vt="http://schemas.openxmlformats.org/officeDocument/2006/docPropsVTypes"/>
</file>