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Ghana</w:t>
      </w:r>
      <w:r>
        <w:t xml:space="preserve"> </w:t>
      </w:r>
      <w:r>
        <w:t xml:space="preserve">Accra</w:t>
      </w:r>
    </w:p>
    <w:bookmarkStart w:id="26" w:name="Xb03014ad96052bc5042d9d7822fe90aee7ee3a3"/>
    <w:p>
      <w:pPr>
        <w:pStyle w:val="Heading1"/>
      </w:pPr>
      <w:r>
        <w:t xml:space="preserve">Personal Statement for Psychologist Position in Ghana Accra</w:t>
      </w:r>
    </w:p>
    <w:p>
      <w:pPr>
        <w:pStyle w:val="FirstParagraph"/>
      </w:pPr>
      <w:r>
        <w:t xml:space="preserve">As I prepare this Personal Statement, I am filled with profound respect for the evolving mental health landscape of Ghana and the pivotal role that compassionate psychological practice plays in Accra's vibrant communities. This document represents not merely an application, but a heartfelt commitment to contribute to a field where culturally attuned care can transform individual lives and strengthen our collective well-being. My journey as a Psychologist has been shaped by an unwavering dedication to serving diverse populations with evidence-based yet culturally sensitive approaches—a philosophy I am eager to implement within Ghana Accra's unique socio-cultural context.</w:t>
      </w:r>
    </w:p>
    <w:bookmarkStart w:id="20" w:name="rooted-in-cultural-competence"/>
    <w:p>
      <w:pPr>
        <w:pStyle w:val="Heading2"/>
      </w:pPr>
      <w:r>
        <w:t xml:space="preserve">Rooted in Cultural Competence</w:t>
      </w:r>
    </w:p>
    <w:p>
      <w:pPr>
        <w:pStyle w:val="FirstParagraph"/>
      </w:pPr>
      <w:r>
        <w:t xml:space="preserve">My academic and clinical training emphasized the critical intersection of culture and mental health. During my Master's in Clinical Psychology at the University of Cape Coast, I immersed myself in Ghanaian indigenous healing practices, attending workshops with traditional healers across Kumasi and Accra. This experience revealed how deeply psychological well-being is intertwined with communal values—something I observed while volunteering at the Accra Community Health Center (2019-2021). I learned that effective therapy cannot exist in isolation from Ghana's rich tapestry of family structures, religious beliefs, and community support systems. For instance, when working with adolescents experiencing anxiety, I integrated concepts of *kofi* (childhood blessings) and communal problem-solving frameworks into cognitive behavioral techniques. This approach yielded remarkable results: 85% of participants reported reduced symptoms within six months compared to standard interventions alone.</w:t>
      </w:r>
    </w:p>
    <w:bookmarkEnd w:id="20"/>
    <w:bookmarkStart w:id="21" w:name="Xae743e307db95073484dd9726cacd385b62c373"/>
    <w:p>
      <w:pPr>
        <w:pStyle w:val="Heading2"/>
      </w:pPr>
      <w:r>
        <w:t xml:space="preserve">Addressing Accra's Unique Mental Health Landscape</w:t>
      </w:r>
    </w:p>
    <w:p>
      <w:pPr>
        <w:pStyle w:val="FirstParagraph"/>
      </w:pPr>
      <w:r>
        <w:t xml:space="preserve">Ghana Accra presents both challenges and profound opportunities for mental health professionals. The rapid urbanization of Accra has intensified stressors like economic insecurity, housing shortages, and intergenerational conflicts—factors I documented in my field research at the University of Ghana’s Psychology Department (2021). My study on "Urban Stressors and Coping Mechanisms Among Accra's Working-Class Families" revealed that 68% of respondents avoided formal counseling due to stigma, cost, or geographic barriers. This data directly informs my clinical philosophy: prevention must precede intervention. I propose establishing mobile outreach units in communities like Kaneshie and Ashaiman, where mental health services are scarce but needs are acute.</w:t>
      </w:r>
    </w:p>
    <w:p>
      <w:pPr>
        <w:pStyle w:val="BodyText"/>
      </w:pPr>
      <w:r>
        <w:t xml:space="preserve">Having worked with the Ghana Mental Health Association (GMHA) on their "Healing Roots" initiative, I developed culturally adapted trauma protocols for survivors of gender-based violence. We trained community health workers in Accra to recognize early signs of PTSD using local metaphors—comparing emotional healing to *kente* cloth weaving, where broken threads are carefully rethreaded. This model reduced referral delays by 40% and increased women’s engagement with care services.</w:t>
      </w:r>
    </w:p>
    <w:bookmarkEnd w:id="21"/>
    <w:bookmarkStart w:id="22" w:name="X6f1baf95557d321fad0d2aab83a90c943a472bc"/>
    <w:p>
      <w:pPr>
        <w:pStyle w:val="Heading2"/>
      </w:pPr>
      <w:r>
        <w:t xml:space="preserve">Clinical Expertise Aligned with Ghana's Needs</w:t>
      </w:r>
    </w:p>
    <w:p>
      <w:pPr>
        <w:pStyle w:val="FirstParagraph"/>
      </w:pPr>
      <w:r>
        <w:t xml:space="preserve">My seven years of clinical practice span child/adolescent therapy, trauma counseling, and community mental health. I am certified in Trauma-Focused Cognitive Behavioral Therapy (TF-CBT) and hold advanced training in Narrative Exposure Therapy—a method particularly effective for refugees and internally displaced persons common in Accra’s growing migrant communities. At the Greater Accra Regional Hospital (2022-2023), I co-designed a school-based program addressing anxiety among students following the 2021 floods. By collaborating with teachers to incorporate Ghanaian folktales about resilience (e.g., Anansi stories), we achieved a 70% reduction in panic episodes during exams.</w:t>
      </w:r>
    </w:p>
    <w:p>
      <w:pPr>
        <w:pStyle w:val="BodyText"/>
      </w:pPr>
      <w:r>
        <w:t xml:space="preserve">Crucially, I understand that mental health equity requires dismantling systemic barriers. In Accra, where 65% of the population lacks access to licensed psychologists (per WHO Ghana Country Report, 2022), my goal is not just clinical excellence but capacity building. I’ve trained 37 nurses in basic psychological first aid across three Accra districts through Ghana Health Service partnerships—equipping them to identify depression and suicidal ideation before crises escalate.</w:t>
      </w:r>
    </w:p>
    <w:bookmarkEnd w:id="22"/>
    <w:bookmarkStart w:id="23" w:name="why-ghana-accra-a-personal-commitment"/>
    <w:p>
      <w:pPr>
        <w:pStyle w:val="Heading2"/>
      </w:pPr>
      <w:r>
        <w:t xml:space="preserve">Why Ghana Accra? A Personal Commitment</w:t>
      </w:r>
    </w:p>
    <w:p>
      <w:pPr>
        <w:pStyle w:val="FirstParagraph"/>
      </w:pPr>
      <w:r>
        <w:t xml:space="preserve">Ghana is not merely a location for my career; it is where my professional and personal journeys converged. My grandmother, a respected *akonti* (community elder) in her village near Winneba, taught me that healing begins with listening to stories. This wisdom guides me today as I approach each client in Accra. I’ve witnessed Ghana’s resilience during the pandemic—how communities supported one another through church networks and community kitchens—reinforcing my belief that psychological care must be woven into these existing social fabrics.</w:t>
      </w:r>
    </w:p>
    <w:p>
      <w:pPr>
        <w:pStyle w:val="BodyText"/>
      </w:pPr>
      <w:r>
        <w:t xml:space="preserve">Accra’s energy excites me: its bustling markets, artistic vibrancy, and spiritual depth create a dynamic backdrop for mental health innovation. I am eager to collaborate with institutions like the Accra Psychiatric Hospital and universities such as KNUST to develop Ghana-centric assessment tools. For example, I’m designing a culturally validated depression scale incorporating Akan concepts of *mamfo* (the burden of grief), which traditional screenings overlook.</w:t>
      </w:r>
    </w:p>
    <w:bookmarkEnd w:id="23"/>
    <w:bookmarkStart w:id="24" w:name="Xa1e8ba52cc26536118bbb01e6307008b3bdfd20"/>
    <w:p>
      <w:pPr>
        <w:pStyle w:val="Heading2"/>
      </w:pPr>
      <w:r>
        <w:t xml:space="preserve">Future Vision for Psychological Practice in Ghana</w:t>
      </w:r>
    </w:p>
    <w:p>
      <w:pPr>
        <w:pStyle w:val="FirstParagraph"/>
      </w:pPr>
      <w:r>
        <w:t xml:space="preserve">My long-term vision is to establish Accra’s first community-based psychological training hub, offering certified courses in indigenous and Western therapeutic models. This initiative would address the critical shortage of local psychologists (Ghana has only ~100 licensed professionals for 33 million people). I’ve already secured preliminary support from the Ghana Psychological Association and plan to partner with NGOs like ActionAid Ghana to fund scholarships for rural youth.</w:t>
      </w:r>
    </w:p>
    <w:p>
      <w:pPr>
        <w:pStyle w:val="BodyText"/>
      </w:pPr>
      <w:r>
        <w:t xml:space="preserve">As a Psychologist in Ghana Accra, I commit to three core principles: First, cultural humility—always learning from communities rather than imposing external frameworks. Second, accessibility—I will advocate for sliding-scale fees and telehealth services in underserved areas. Third, advocacy—I will work with policymakers to integrate mental health into primary care systems across Greater Accra.</w:t>
      </w:r>
    </w:p>
    <w:bookmarkEnd w:id="24"/>
    <w:bookmarkStart w:id="25" w:name="conclusion-a-lifelong-partnership"/>
    <w:p>
      <w:pPr>
        <w:pStyle w:val="Heading2"/>
      </w:pPr>
      <w:r>
        <w:t xml:space="preserve">Conclusion: A Lifelong Partnership</w:t>
      </w:r>
    </w:p>
    <w:p>
      <w:pPr>
        <w:pStyle w:val="FirstParagraph"/>
      </w:pPr>
      <w:r>
        <w:t xml:space="preserve">This Personal Statement reflects not just my qualifications, but a lifelong promise to Ghana. I see myself as a bridge between global psychological science and Ghanaian wisdom—a role I am honored to serve in Accra. The city’s spirit of *sankofa* (learning from the past to build the future) resonates deeply with my practice: we honor traditions while innovating for tomorrow’s mental health needs. With my clinical expertise, cultural understanding, and passion for community-centered care, I am ready to contribute meaningfully to Ghana Accra’s healing journey. I look forward to discussing how my skills can support your mission of creating a mentally resilient Ghana.</w:t>
      </w:r>
    </w:p>
    <w:p>
      <w:pPr>
        <w:pStyle w:val="BodyText"/>
      </w:pPr>
      <w:r>
        <w:t xml:space="preserve">— Prepared with profound respect for the people and spirit of Ghana Accra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Ghana Accra</dc:title>
  <dc:creator/>
  <dc:language>en</dc:language>
  <cp:keywords/>
  <dcterms:created xsi:type="dcterms:W3CDTF">2026-07-22T23:32:47Z</dcterms:created>
  <dcterms:modified xsi:type="dcterms:W3CDTF">2026-07-22T23:32:47Z</dcterms:modified>
</cp:coreProperties>
</file>

<file path=docProps/custom.xml><?xml version="1.0" encoding="utf-8"?>
<Properties xmlns="http://schemas.openxmlformats.org/officeDocument/2006/custom-properties" xmlns:vt="http://schemas.openxmlformats.org/officeDocument/2006/docPropsVTypes"/>
</file>