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Indonesia</w:t>
      </w:r>
      <w:r>
        <w:t xml:space="preserve"> </w:t>
      </w:r>
      <w:r>
        <w:t xml:space="preserve">Jakarta</w:t>
      </w:r>
    </w:p>
    <w:bookmarkStart w:id="20" w:name="Xe0b75c0be18c2e6b36ff435d790bd80e319e523"/>
    <w:p>
      <w:pPr>
        <w:pStyle w:val="Heading1"/>
      </w:pPr>
      <w:r>
        <w:t xml:space="preserve">Personal Statement: A Commitment to Psychological Well-being in Jakarta, Indonesia</w:t>
      </w:r>
    </w:p>
    <w:p>
      <w:pPr>
        <w:pStyle w:val="FirstParagraph"/>
      </w:pPr>
      <w:r>
        <w:t xml:space="preserve">As a dedicated and culturally attuned Psychologist, I write this Personal Statement with profound enthusiasm to contribute my expertise within the vibrant yet complex urban landscape of Indonesia Jakarta. With over seven years of clinical experience spanning international settings—from Melbourne’s multicultural clinics to community mental health initiatives in Southeast Asia—I have cultivated a deep understanding that effective psychological practice must be rooted in local context, cultural sensitivity, and community-driven solutions. Jakarta, as Indonesia’s pulsating capital with its 10.7 million residents and rapidly evolving socio-economic fabric, represents not only a professional challenge but a profound opportunity to address critical mental health gaps while honoring the unique spirit of this nation.</w:t>
      </w:r>
    </w:p>
    <w:p>
      <w:pPr>
        <w:pStyle w:val="BodyText"/>
      </w:pPr>
      <w:r>
        <w:t xml:space="preserve">My journey into psychology was ignited during my undergraduate studies in Psychology at Universitas Indonesia (UI), where I witnessed firsthand the stark disparity between psychological need and accessible care. In Jakarta’s dense neighborhoods, I observed how urban stressors—traffic congestion, economic pressure, rapid modernization—compound existing vulnerabilities. Yet I also saw resilience: communities drawing strength from *gotong-royong* (mutual cooperation) and deeply held values of *saling menghargai* (mutual respect). This duality shaped my professional ethos: psychology must be both evidence-based and culturally embedded. My Master’s in Clinical Psychology at the University of Melbourne further equipped me with trauma-informed frameworks, but it was my subsequent work with NGOs in Jakarta’s slums that taught me how to translate Western models into locally meaningful practices—such as integrating family consultations (*sambutan keluarga*) into therapy sessions, respecting the pivotal role of elders in decision-making, and using culturally resonant metaphors like *"like a *kampung* where everyone tends the garden"* to explain emotional processes.</w:t>
      </w:r>
    </w:p>
    <w:p>
      <w:pPr>
        <w:pStyle w:val="BodyText"/>
      </w:pPr>
      <w:r>
        <w:t xml:space="preserve">As a Psychologist serving Indonesia Jakarta, I am committed to bridging the gap between global best practices and local realities. In Jakarta’s diverse population—spanning Betawi, Javanese, Sundanese, Chinese-Indonesian communities and immigrant groups—I prioritize *contextual competence*. For instance, when working with adolescents in West Jakarta schools facing academic pressure influenced by societal expectations (*"harapan orang tua"*), I co-designed a program with teachers that frames emotional regulation as *kekuatan batin* (inner strength), aligning with cultural narratives of perseverance. Similarly, my approach to depression treatment in low-income communities avoids direct "clinical" terminology, instead emphasizing holistic wellness through partnerships with local *kampung* leaders and traditional healers (*dukun*), ensuring care is both trusted and sustainable. This isn’t merely adaptation—it’s respect for Indonesia’s psychological landscape as a living, evolving space.</w:t>
      </w:r>
    </w:p>
    <w:p>
      <w:pPr>
        <w:pStyle w:val="BodyText"/>
      </w:pPr>
      <w:r>
        <w:t xml:space="preserve">My clinical philosophy centers on three pillars essential to effective work in Jakarta: accessibility, prevention, and community collaboration. I have actively developed low-cost mobile counseling units that traverse Jakarta’s *perumahan* (residential areas), bringing services to areas where stigma or transportation barriers prevent care—such as the flood-prone neighborhoods of Cilincing. Partnering with Jakarta’s Ministry of Health and local religious institutions (e.g., mosques and churches), I’ve piloted integrated mental health workshops addressing anxiety linked to urban poverty, using Bahasa Indonesia exclusively while incorporating Islamic *dawah* principles for Muslim clients or Christian counseling frameworks where appropriate. This collaborative model ensures services align with Indonesia’s national Mental Health Blueprint 2023–2035, which prioritizes community-based care over hospital-centric models.</w:t>
      </w:r>
    </w:p>
    <w:p>
      <w:pPr>
        <w:pStyle w:val="BodyText"/>
      </w:pPr>
      <w:r>
        <w:t xml:space="preserve">Furthermore, I recognize Jakarta’s unique challenges: its status as a megacity with high rates of depression (4.7% nationally, per WHO) yet only 1 psychiatrist per 568,000 people (Kemenkes data). As a Psychologist in this context, I focus on *preventive capacity-building*. In partnership with Jakarta’s education board, I trained over 300 teachers in trauma-aware pedagogy across East and South Jakarta schools—equipping them to identify early signs of anxiety or behavioral issues through culturally familiar lenses. This approach reduces the burden on overstrained clinics while normalizing mental health discussions within educational spaces, a critical step toward changing Jakarta’s societal narrative around psychological well-being.</w:t>
      </w:r>
    </w:p>
    <w:p>
      <w:pPr>
        <w:pStyle w:val="BodyText"/>
      </w:pPr>
      <w:r>
        <w:t xml:space="preserve">My commitment extends beyond clinical practice to advocacy and education. I regularly contribute to Indonesian psychology journals on topics like *"Navigating Family Dynamics in Urban Jakarta: A Cultural Lens for Therapists"* and have spoken at the Indonesian Psychological Association (HIMPSI) conference on integrating *kearifan lokal* (local wisdom) into evidence-based interventions. I believe true progress requires dismantling barriers, so I actively mentor young psychologists from Jakarta universities to ensure the next generation is equipped to serve Indonesia’s diverse populations with cultural humility.</w:t>
      </w:r>
    </w:p>
    <w:p>
      <w:pPr>
        <w:pStyle w:val="BodyText"/>
      </w:pPr>
      <w:r>
        <w:t xml:space="preserve">Why Jakarta? Because it is here—amid the rush of *angkot* buses, the hum of street vendors (*warung*), and the quiet resilience of families navigating modernity—that I see psychology’s highest purpose: not as an imported service, but as a locally grown tree with deep roots in Indonesian culture. As a Psychologist, my mission is to nurture this growth. I do not come to Jakarta as an outsider imposing foreign methods; I come ready to listen, learn, and partner with communities that have weathered decades of change yet hold the wisdom for healing. My Personal Statement is not just an application—it’s a promise: To stand alongside Jakarta’s people, honor their traditions, and co-create a future where psychological well-being is as accessible as the *kopi* served in every *warung* on this island.</w:t>
      </w:r>
    </w:p>
    <w:p>
      <w:pPr>
        <w:pStyle w:val="BodyText"/>
      </w:pPr>
      <w:r>
        <w:t xml:space="preserve">In embracing Indonesia Jakarta as my professional home, I affirm that psychology must be both globally informed and profoundly local. Let me bring my skills, empathy, and unwavering respect for Indonesian values to serve the heart of Jakarta—one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Indonesia Jakarta</dc:title>
  <dc:creator/>
  <dc:language>en</dc:language>
  <cp:keywords/>
  <dcterms:created xsi:type="dcterms:W3CDTF">2026-07-21T11:43:39Z</dcterms:created>
  <dcterms:modified xsi:type="dcterms:W3CDTF">2026-07-21T11:43:39Z</dcterms:modified>
</cp:coreProperties>
</file>

<file path=docProps/custom.xml><?xml version="1.0" encoding="utf-8"?>
<Properties xmlns="http://schemas.openxmlformats.org/officeDocument/2006/custom-properties" xmlns:vt="http://schemas.openxmlformats.org/officeDocument/2006/docPropsVTypes"/>
</file>