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4e6365236ee298dc2c374d50bc8d16e659b8a76"/>
    <w:p>
      <w:pPr>
        <w:pStyle w:val="Heading1"/>
      </w:pPr>
      <w:r>
        <w:t xml:space="preserve">Personal Statement for Psychological Practice in Spain Madrid</w:t>
      </w:r>
    </w:p>
    <w:p>
      <w:pPr>
        <w:pStyle w:val="FirstParagraph"/>
      </w:pPr>
      <w:r>
        <w:t xml:space="preserve">I am writing this Personal Statement to express my profound commitment to establishing a professional career as a licensed Psychologist within the vibrant and culturally rich community of Madrid, Spain. With over seven years of comprehensive clinical experience across diverse populations and a deep understanding of Spanish psychological frameworks, I am confident that my qualifications align precisely with the ethical, legal, and therapeutic standards required to contribute meaningfully to mental health services in Madrid. This document details my academic journey, professional philosophy, cultural alignment with Spain's psychosocial landscape, and unwavering dedication to serving Madrid's unique demographic needs.</w:t>
      </w:r>
    </w:p>
    <w:bookmarkStart w:id="20" w:name="Xdb889e895189853db8b12b85bb66e1783748e4c"/>
    <w:p>
      <w:pPr>
        <w:pStyle w:val="Heading2"/>
      </w:pPr>
      <w:r>
        <w:t xml:space="preserve">Academic Foundation and Professional Credentials</w:t>
      </w:r>
    </w:p>
    <w:p>
      <w:pPr>
        <w:pStyle w:val="FirstParagraph"/>
      </w:pPr>
      <w:r>
        <w:t xml:space="preserve">I hold a Master of Science in Clinical Psychology from the University of Barcelona, a program rigorously accredited by Spain’s Ministry of Education under Resolution 586/2017. This degree included specialized coursework in ICD-11 diagnostics, evidence-based interventions for culturally diverse populations, and the Spanish Psychologists' Code of Ethics (Reglamento del Colegio Oficial de Psicología). My thesis on "Cultural Adaptation of CBT for Immigrant Youth in Urban Spain" was published in the *Revista Española de Psicología Clínica y de la Salud*, demonstrating my academic engagement with Spain's specific mental health challenges. Crucially, I have successfully completed the mandatory accreditation process through the Colegio Oficial de Psicología de Madrid (COPM), fulfilling all requirements for independent practice under Spanish Law 4/2004, which governs professional psychology licensure.</w:t>
      </w:r>
    </w:p>
    <w:bookmarkEnd w:id="20"/>
    <w:bookmarkStart w:id="21" w:name="Xfbdcad83e2e8a1f6c54ae4f8d8c4f344f3cf319"/>
    <w:p>
      <w:pPr>
        <w:pStyle w:val="Heading2"/>
      </w:pPr>
      <w:r>
        <w:t xml:space="preserve">Professional Experience Rooted in Madrid's Context</w:t>
      </w:r>
    </w:p>
    <w:p>
      <w:pPr>
        <w:pStyle w:val="FirstParagraph"/>
      </w:pPr>
      <w:r>
        <w:t xml:space="preserve">My clinical practice has been deeply embedded in Madrid’s socio-cultural fabric. As a Clinical Psychologist at the Centro de Salud Mental de Chamberí (a public mental health center in central Madrid), I provided trauma-informed therapy to over 500 clients annually, including refugees from Latin America, North Africa, and Eastern Europe—groups representing approximately 37% of Madrid’s immigrant population according to INE data. This experience taught me to integrate culturally sensitive approaches: for instance, adapting narrative therapy techniques for Arab-Muslim communities by collaborating with local imams to reduce stigma around mental health. I also co-developed a bilingual (Spanish-English) anxiety management protocol adopted by three Madrid healthcare networks, directly addressing the needs of the city’s large expatriate community.</w:t>
      </w:r>
    </w:p>
    <w:p>
      <w:pPr>
        <w:pStyle w:val="BodyText"/>
      </w:pPr>
      <w:r>
        <w:t xml:space="preserve">Furthermore, my role as an Associate Psychologist at Clínica Psicológica Madrid Norte allowed me to work within Spain’s public-private hybrid system. I conducted psychological evaluations for immigration courts in Móstoles (a Madrid suburb), interpreting cultural nuances that impacted asylum claims—a task requiring strict adherence to Spanish legal standards under the 2021 Immigration Law. This work underscored how systemic factors like housing insecurity or xenophobia directly manifest as mental health crises, reinforcing my belief that effective psychological practice in Spain must address both individual and societal dimensions.</w:t>
      </w:r>
    </w:p>
    <w:bookmarkEnd w:id="21"/>
    <w:bookmarkStart w:id="22" w:name="Xdbe29887d98fcf14b69517d8d6d8d6875c53368"/>
    <w:p>
      <w:pPr>
        <w:pStyle w:val="Heading2"/>
      </w:pPr>
      <w:r>
        <w:t xml:space="preserve">Philosophical Alignment with Spanish Psychology Ethos</w:t>
      </w:r>
    </w:p>
    <w:p>
      <w:pPr>
        <w:pStyle w:val="FirstParagraph"/>
      </w:pPr>
      <w:r>
        <w:t xml:space="preserve">Spain’s psychology profession emphasizes holistic well-being within community contexts—a philosophy I embody through my work. The Spanish concept of *bienestar psicosocial* (psychosocial well-being) prioritizes social integration as central to mental health, which resonates with my practice. In Madrid, where urban isolation affects 42% of residents aged 65+ (INE, 2023), I pioneered a community-based intervention pairing elderly clients with youth volunteers from Madrid’s barrios (neighborhoods) for intergenerational social prescribing. This project received recognition from the Madrid City Council’s Mental Health Office, aligning perfectly with Spain’s National Strategy for Mental Health 2021-2030, which stresses community engagement over individualistic models.</w:t>
      </w:r>
    </w:p>
    <w:p>
      <w:pPr>
        <w:pStyle w:val="BodyText"/>
      </w:pPr>
      <w:r>
        <w:t xml:space="preserve">My ethical practice strictly follows the Colegio Oficial de Psicología de Madrid’s guidelines, particularly regarding confidentiality in Spain’s digital age. I use only COPM-approved secure platforms for teletherapy (like *PsicoApp*), comply with GDPR Article 9 on health data, and participate annually in mandated ethics training. This commitment ensures my work meets the highest standards of professionalism expected by Spanish authorities and clients alike.</w:t>
      </w:r>
    </w:p>
    <w:bookmarkEnd w:id="22"/>
    <w:bookmarkStart w:id="23" w:name="Xecef1d8c0dfad91c067b4eacf30e1a6d19bdc6f"/>
    <w:p>
      <w:pPr>
        <w:pStyle w:val="Heading2"/>
      </w:pPr>
      <w:r>
        <w:t xml:space="preserve">Why Madrid? A City Demanding Culturally Competent Psychologists</w:t>
      </w:r>
    </w:p>
    <w:p>
      <w:pPr>
        <w:pStyle w:val="FirstParagraph"/>
      </w:pPr>
      <w:r>
        <w:t xml:space="preserve">Madrid is not merely a location but a dynamic psychological ecosystem demanding specialized practitioners. With its 3.3 million residents—including 15% foreign-born individuals from over 180 nationalities (INE, 2023)—the city faces unique mental health challenges: intergenerational trauma among immigrant families, economic stressors from Spain’s post-pandemic recovery, and the "Madrid Syndrome" of acute anxiety linked to urban density. As a Psychologist with fluency in Spanish (DELE C1), English (CPE), and basic Arabic, I am positioned to bridge communication gaps that often prevent marginalized groups from accessing care. My volunteer work at Casa de la Mujer en Madrid, supporting women escaping domestic violence, further cemented my understanding of how cultural stigma within Spanish communities delays treatment—knowledge directly applicable to expanding access in the city’s underserved neighborhoods.</w:t>
      </w:r>
    </w:p>
    <w:bookmarkEnd w:id="23"/>
    <w:bookmarkStart w:id="24" w:name="Xa732cedaf14ff3041b45205a44721b201a5a024"/>
    <w:p>
      <w:pPr>
        <w:pStyle w:val="Heading2"/>
      </w:pPr>
      <w:r>
        <w:t xml:space="preserve">Future Vision: Advancing Psychology in Madrid</w:t>
      </w:r>
    </w:p>
    <w:p>
      <w:pPr>
        <w:pStyle w:val="FirstParagraph"/>
      </w:pPr>
      <w:r>
        <w:t xml:space="preserve">Looking ahead, I aim to establish a private practice in Salamanca district, a neighborhood with high socioeconomic disparity and low mental health service density. My clinic will integrate three pillars: (1) *Cultural Navigation Services* for immigrants navigating Spain’s healthcare bureaucracy; (2) *Digital Mental Health Hubs* collaborating with Madrid’s smart-city initiatives to deliver AI-assisted early intervention; and (3) *Community Training Programs* for teachers at Madrid public schools on identifying anxiety in students, informed by the Spanish Ministry of Education’s 2022 mental health guidelines. I am also pursuing certification in Family Therapy through the Universidad Complutense de Madrid to deepen my capacity for systemic work—a critical need given Spain’s rising divorce rates (19% in 2023, INE).</w:t>
      </w:r>
    </w:p>
    <w:p>
      <w:pPr>
        <w:pStyle w:val="BodyText"/>
      </w:pPr>
      <w:r>
        <w:t xml:space="preserve">This Personal Statement reflects more than an application—it embodies a lifelong dedication to serving Spain Madrid as a Psychologist. I understand that psychological practice here is not merely clinical; it is deeply intertwined with Spain’s cultural identity, legal frameworks, and the urgent need for compassionate care in one of Europe’s most dynamic cities. My training, experience, and values are not just compatible with Madrid’s demands—they were forged to meet them. I eagerly anticipate contributing to the Colegio Oficial de Psicología de Madrid’s mission of "promoting mental health through science, ethics, and community," ensuring that every individual in this city can access psychological support that respects their humanity, culture, and right to well-being.</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Spain Madrid</dc:title>
  <dc:creator/>
  <dc:language>en</dc:language>
  <cp:keywords/>
  <dcterms:created xsi:type="dcterms:W3CDTF">2026-04-30T07:28:42Z</dcterms:created>
  <dcterms:modified xsi:type="dcterms:W3CDTF">2026-04-30T07:28:42Z</dcterms:modified>
</cp:coreProperties>
</file>

<file path=docProps/custom.xml><?xml version="1.0" encoding="utf-8"?>
<Properties xmlns="http://schemas.openxmlformats.org/officeDocument/2006/custom-properties" xmlns:vt="http://schemas.openxmlformats.org/officeDocument/2006/docPropsVTypes"/>
</file>