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Psychologist with over eight years of clinical experience across conflict-affected regions, I submit this Personal Statement to express my profound commitment to serving the mental health needs of communities in Sudan Khartoum. My professional journey has been defined by a steadfast dedication to evidence-based psychological practice within contexts where trauma, displacement, and socio-economic challenges demand compassionate yet rigorous intervention. Having closely studied the evolving mental health landscape in Sudan Khartoum—particularly its unique blend of traditional cultural values and modern healthcare demands—I am eager to contribute my expertise to this vital mission.</w:t>
      </w:r>
    </w:p>
    <w:p>
      <w:pPr>
        <w:pStyle w:val="BodyText"/>
      </w:pPr>
      <w:r>
        <w:t xml:space="preserve">My academic foundation includes a Master of Science in Clinical Psychology from the University of Khartoum, where I specialized in trauma-informed care for populations affected by prolonged conflict. This program immersed me in Sudanese cultural frameworks, emphasizing how concepts like "Hakim" (local wisdom) and community-based healing practices intertwine with Western psychological methodologies. During my studies, I conducted research on post-traumatic stress among displaced families in Khartoum's informal settlements, revealing how culturally embedded support systems often provide the first line of psychological resilience. This work underscored a critical truth: effective mental healthcare in Sudan Khartoum cannot be imported—it must be co-created with local communities.</w:t>
      </w:r>
    </w:p>
    <w:p>
      <w:pPr>
        <w:pStyle w:val="BodyText"/>
      </w:pPr>
      <w:r>
        <w:t xml:space="preserve">Professionally, I have honed my skills through roles with international NGOs operating in northeastern Africa, including the International Rescue Committee (IRC) in South Sudan and UNICEF’s child protection programs. In Juba, I developed a community-led psychological first aid model that trained 150 local volunteers—many women from marginalized backgrounds—to identify early signs of anxiety and depression in children. This initiative reduced referral gaps by 65% within six months, proving the viability of culturally integrated care. However, it was my recent placement with a Khartoum-based NGO during Sudan’s ongoing crisis that crystallized my purpose: I witnessed firsthand how trauma permeates every layer of society—from university students displaced by violence to elderly women managing chronic grief without access to counseling. This experience solidified my resolve to anchor my career in Sudan Khartoum, not as an external consultant, but as a committed local partner.</w:t>
      </w:r>
    </w:p>
    <w:p>
      <w:pPr>
        <w:pStyle w:val="BodyText"/>
      </w:pPr>
      <w:r>
        <w:t xml:space="preserve">What distinguishes me as a Psychologist in the Sudanese context is my unwavering emphasis on cultural humility. I do not impose therapeutic frameworks; instead, I collaborate with community elders, religious leaders (including imams and pastors), and traditional healers to develop interventions that honor Sudanese identity. For instance, while working in Omdurman—a densely populated area of Khartoum—I co-designed a group therapy program using storytelling circles inspired by local "Hikayat" (narrative) traditions. Participants shared trauma narratives through poetry and folk tales, making psychological processing accessible without pathologizing their experiences. This approach reduced stigma significantly; 89% of participants later sought ongoing counseling—unprecedented in my prior work with similar communities.</w:t>
      </w:r>
    </w:p>
    <w:p>
      <w:pPr>
        <w:pStyle w:val="BodyText"/>
      </w:pPr>
      <w:r>
        <w:t xml:space="preserve">I recognize that mental health challenges in Sudan Khartoum are inseparable from systemic barriers: limited infrastructure, underfunded public services, and a severe shortage of trained Psychologists (fewer than 200 licensed practitioners for a population exceeding 9 million). My vision extends beyond individual therapy to sustainable capacity building. I plan to establish a mentorship program pairing Sudanese psychology graduates with international supervisors through telehealth partnerships—ensuring knowledge transfer without dependency. Additionally, I propose integrating mental health screenings into primary healthcare centers across Khartoum’s neighborhoods, addressing the alarming statistic that 70% of trauma survivors never access psychological support due to geographic and financial constraints.</w:t>
      </w:r>
    </w:p>
    <w:p>
      <w:pPr>
        <w:pStyle w:val="BodyText"/>
      </w:pPr>
      <w:r>
        <w:t xml:space="preserve">My approach is deeply informed by Sudan’s resilience. Having lived in Khartoum for two years, I’ve learned that the city’s strength lies in its communal spirit—where neighbors share food during hardship and mosques host grief counseling sessions. As a Psychologist, I will leverage these existing networks rather than override them. In my previous role at Al-Azhar Hospital, I trained nurses to deliver basic cognitive-behavioral techniques for depression, reducing patient wait times by 40%. This model can be scaled citywide with minimal resources: using existing community spaces (mosques, schools) and training trusted local figures as psychological first responders.</w:t>
      </w:r>
    </w:p>
    <w:p>
      <w:pPr>
        <w:pStyle w:val="BodyText"/>
      </w:pPr>
      <w:r>
        <w:t xml:space="preserve">Crucially, my commitment to Sudan Khartoum is personal. My grandmother was a midwife in the city’s old quarter, and her stories of communal healing during the 1980s droughts shaped my understanding of mental health as an organic extension of cultural survival. I have since formed partnerships with Khartoum University’s Psychology Department to develop a curriculum emphasizing Sudanese contexts—ensuring future Psychologists are equipped to serve their own communities. This work reflects my belief that healing begins when local voices lead the way.</w:t>
      </w:r>
    </w:p>
    <w:p>
      <w:pPr>
        <w:pStyle w:val="BodyText"/>
      </w:pPr>
      <w:r>
        <w:t xml:space="preserve">Looking ahead, I envision Sudan Khartoum becoming a regional model for trauma-responsive care in humanitarian crises. My immediate goal is to establish a mobile counseling unit serving internally displaced persons (IDPs) in Khartoum’s camps, using culturally adapted tools like the "Khartoum Resilience Scale" developed during my research. Long-term, I aim to advocate for mental health inclusion in Sudan’s national health policy—a step that would transform how the country addresses psychological wounds alongside physical ones.</w:t>
      </w:r>
    </w:p>
    <w:p>
      <w:pPr>
        <w:pStyle w:val="BodyText"/>
      </w:pPr>
      <w:r>
        <w:t xml:space="preserve">This Personal Statement embodies not just a professional aspiration, but a promise. As a Psychologist committed to Sudan Khartoum, I pledge to work with integrity, humility, and relentless dedication until mental wellness becomes as fundamental to community life here as the Nile River that sustains us all. The people of Khartoum deserve care that understands their history, respects their dignity, and empowers them to heal on their own terms. I am ready to be part of that journey.</w:t>
      </w:r>
    </w:p>
    <w:p>
      <w:pPr>
        <w:pStyle w:val="BodyText"/>
      </w:pPr>
      <w:r>
        <w:t xml:space="preserve">With profound respect for Sudanese culture and unwavering determination to serve its people, I submit this statement with the hope of joining your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Sudan Khartoum</dc:title>
  <dc:creator/>
  <dc:language>en</dc:language>
  <cp:keywords/>
  <dcterms:created xsi:type="dcterms:W3CDTF">2026-07-20T05:41:21Z</dcterms:created>
  <dcterms:modified xsi:type="dcterms:W3CDTF">2026-07-20T05:41:21Z</dcterms:modified>
</cp:coreProperties>
</file>

<file path=docProps/custom.xml><?xml version="1.0" encoding="utf-8"?>
<Properties xmlns="http://schemas.openxmlformats.org/officeDocument/2006/custom-properties" xmlns:vt="http://schemas.openxmlformats.org/officeDocument/2006/docPropsVTypes"/>
</file>