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Colombia</w:t>
      </w:r>
      <w:r>
        <w:t xml:space="preserve"> </w:t>
      </w:r>
      <w:r>
        <w:t xml:space="preserve">Bogotá</w:t>
      </w:r>
    </w:p>
    <w:bookmarkStart w:id="20" w:name="Xc9f304e61a26c37dd23792a64a55746f3c19ded"/>
    <w:p>
      <w:pPr>
        <w:pStyle w:val="Heading1"/>
      </w:pPr>
      <w:r>
        <w:t xml:space="preserve">Personal Statement: A Commitment to Excellence in Radiology for Colombia Bogotá</w:t>
      </w:r>
    </w:p>
    <w:p>
      <w:pPr>
        <w:pStyle w:val="FirstParagraph"/>
      </w:pPr>
      <w:r>
        <w:t xml:space="preserve">As a dedicated and compassionate medical professional, I submit this Personal Statement to express my profound enthusiasm for contributing as a Radiologist within the dynamic healthcare landscape of Colombia Bogotá. My journey in radiology has been defined by a relentless pursuit of diagnostic precision, technological innovation, and an unwavering commitment to improving patient outcomes across diverse communities. Having trained extensively in advanced imaging modalities and spent significant clinical time serving urban populations, I am deeply prepared to meet the specific healthcare needs of Bogotá’s vibrant and growing population.</w:t>
      </w:r>
    </w:p>
    <w:p>
      <w:pPr>
        <w:pStyle w:val="BodyText"/>
      </w:pPr>
      <w:r>
        <w:t xml:space="preserve">My decision to specialize in radiology was forged during my medical studies at Universidad de los Andes, where I witnessed firsthand how accurate imaging transforms patient care. In Colombia Bogotá, a city characterized by its unique topography—nestled in the Andean highlands with over 8 million residents spread across varied socioeconomic contexts—the demand for skilled Radiologists is both critical and complex. From diagnosing acute trauma cases in the bustling streets of Chapinero to interpreting subtle findings in underserved neighborhoods like Ciudad Bolívar, radiology serves as the silent sentinel of healthcare. I am determined to bring my expertise to this setting, ensuring that every patient, regardless of their background or location within Bogotá, receives timely and precise diagnostic imaging.</w:t>
      </w:r>
    </w:p>
    <w:p>
      <w:pPr>
        <w:pStyle w:val="BodyText"/>
      </w:pPr>
      <w:r>
        <w:t xml:space="preserve">During my residency at Clínica las Américas in Bogotá, I honed my technical proficiency across all core radiology domains: conventional X-ray, fluoroscopy, computed tomography (CT), magnetic resonance imaging (MRI), ultrasound, and nuclear medicine. I developed a particular interest in musculoskeletal and abdominal imaging—areas of high relevance to Bogotá's population due to prevalent issues like traffic-related injuries and chronic metabolic conditions. I actively participated in multidisciplinary tumor boards, collaborating with oncologists at the National Cancer Institute (INCA) to refine treatment protocols using advanced imaging. This experience reinforced my belief that a Radiologist is not merely an interpreter of images but a vital clinical partner whose insights directly influence life-altering decisions.</w:t>
      </w:r>
    </w:p>
    <w:p>
      <w:pPr>
        <w:pStyle w:val="BodyText"/>
      </w:pPr>
      <w:r>
        <w:t xml:space="preserve">Beyond technical mastery, I prioritize patient-centered care—a principle deeply ingrained in Colombian medical culture. In Bogotá, where healthcare disparities persist, I have volunteered at community health fairs in the eastern suburbs, providing accessible education about preventive imaging and early detection. These experiences taught me that effective radiology transcends the scanner room; it requires cultural sensitivity and clear communication to alleviate patient anxiety, especially in a city with diverse linguistic backgrounds. My fluency in Spanish (native) and English allows me to bridge gaps for international patients while ensuring Colombian patients feel understood and respected.</w:t>
      </w:r>
    </w:p>
    <w:p>
      <w:pPr>
        <w:pStyle w:val="BodyText"/>
      </w:pPr>
      <w:r>
        <w:t xml:space="preserve">My commitment extends to embracing technological advancements that serve Bogotá’s unique needs. I have actively engaged with initiatives promoting artificial intelligence (AI) integration in radiology, such as the Colciencias-funded pilot project at Fundación Santa Fe. As a Radiologist in Colombia Bogotá, I recognize that AI tools must complement—not replace—human expertise, particularly when interpreting complex cases in high-altitude environments where physiological variations affect imaging accuracy. I am eager to contribute to research on optimizing protocols for Bogotá’s altitude (2,640 meters above sea level), which impacts cardiac and pulmonary imaging. My publications in the *Revista Colombiana de Radiología* reflect this focus, advocating for context-specific guidelines that enhance diagnostic reliability across our region.</w:t>
      </w:r>
    </w:p>
    <w:p>
      <w:pPr>
        <w:pStyle w:val="BodyText"/>
      </w:pPr>
      <w:r>
        <w:t xml:space="preserve">Furthermore, I understand the critical role of radiology in public health emergencies—a reality underscored by Bogotá’s history with urban accidents and pandemic responses. During the height of the COVID-19 crisis, I assisted in developing CT protocols for early viral pneumonia detection at Clinica del Country. This experience solidified my resolve to build resilient imaging services that adapt swiftly to evolving health challenges, a necessity for Colombia’s capital city where population density accelerates disease spread.</w:t>
      </w:r>
    </w:p>
    <w:p>
      <w:pPr>
        <w:pStyle w:val="BodyText"/>
      </w:pPr>
      <w:r>
        <w:t xml:space="preserve">What distinguishes me as a Radiologist is not just my technical skill, but my collaborative spirit. I believe radiology thrives through teamwork: with referring physicians to ensure appropriate imaging requests, technologists to optimize scan quality, and hospital administrators to streamline resource allocation. In Bogotá’s competitive healthcare sector, I aim to foster these synergies at institutions like Hospital Universitario San Ignacio or Clinica del Country, where integrated care models are paramount. My leadership in organizing the "Bogotá Radiology Roundtable" for local residents has already built networks of peers committed to elevating standards citywide.</w:t>
      </w:r>
    </w:p>
    <w:p>
      <w:pPr>
        <w:pStyle w:val="BodyText"/>
      </w:pPr>
      <w:r>
        <w:t xml:space="preserve">Looking ahead, my long-term vision aligns with Colombia’s National Health Plan 2030, which emphasizes equitable access to advanced diagnostics. As a Radiologist in Colombia Bogotá, I aspire to pioneer tele-radiology programs that extend expert interpretation to rural municipalities surrounding the capital—addressing the stark urban-rural divide in imaging services. I am also committed to mentoring future radiologists at Universidad Nacional de Colombia, sharing my knowledge of modern protocols and ethical practice within our national context.</w:t>
      </w:r>
    </w:p>
    <w:p>
      <w:pPr>
        <w:pStyle w:val="BodyText"/>
      </w:pPr>
      <w:r>
        <w:t xml:space="preserve">Colombia Bogotá is not merely a workplace for me; it is a community where I have built professional roots and personal connections. My dedication to this city’s health ecosystem stems from years of witnessing its resilience, diversity, and urgent needs. I offer not only the clinical expertise expected of a Radiologist but also a profound understanding of Bogotá’s cultural fabric and healthcare challenges. I am ready to bring my passion, skills, and unwavering commitment to your institution—a true partnership in advancing radiology for all who call Colombia Bogotá home.</w:t>
      </w:r>
    </w:p>
    <w:p>
      <w:pPr>
        <w:pStyle w:val="BodyText"/>
      </w:pPr>
      <w:r>
        <w:t xml:space="preserve">Thank you for considering my application. I eagerly anticipate the opportunity to contribute meaningfully as a Radiologist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Colombia Bogotá</dc:title>
  <dc:creator/>
  <dc:language>en</dc:language>
  <cp:keywords/>
  <dcterms:created xsi:type="dcterms:W3CDTF">2026-07-24T01:07:10Z</dcterms:created>
  <dcterms:modified xsi:type="dcterms:W3CDTF">2026-07-24T01:07:10Z</dcterms:modified>
</cp:coreProperties>
</file>

<file path=docProps/custom.xml><?xml version="1.0" encoding="utf-8"?>
<Properties xmlns="http://schemas.openxmlformats.org/officeDocument/2006/custom-properties" xmlns:vt="http://schemas.openxmlformats.org/officeDocument/2006/docPropsVTypes"/>
</file>