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Lyon</w:t>
      </w:r>
    </w:p>
    <w:bookmarkStart w:id="20" w:name="X11f9d099d7dcab17f09f74cdb165fdb1d178c8e"/>
    <w:p>
      <w:pPr>
        <w:pStyle w:val="Heading1"/>
      </w:pPr>
      <w:r>
        <w:t xml:space="preserve">Personal Statement for Radiologist Position at Hospices Civils de Lyon</w:t>
      </w:r>
    </w:p>
    <w:p>
      <w:pPr>
        <w:pStyle w:val="FirstParagraph"/>
      </w:pPr>
      <w:r>
        <w:t xml:space="preserve">From my earliest clinical exposure during medical school, the power of diagnostic imaging to transform patient outcomes has captivated me. This enduring passion culminated in my decision to pursue radiology as a specialty—a journey that has led me to apply for a Radiologist position within France's esteemed healthcare ecosystem, specifically targeting the dynamic medical community of Lyon. My professional trajectory has been meticulously aligned with the values of precision, innovation, and compassionate care that define modern radiology practice across Europe. I am now eager to contribute my skills within the vibrant academic and clinical environment of Lyon.</w:t>
      </w:r>
    </w:p>
    <w:p>
      <w:pPr>
        <w:pStyle w:val="BodyText"/>
      </w:pPr>
      <w:r>
        <w:t xml:space="preserve">My academic foundation began at the University of Edinburgh Medical School, where I completed an intercalated BSc in Medical Imaging Technology (2017), deepening my understanding of radiographic physics and diagnostic algorithms. This was followed by a rigorous Radiology Residency at University College London Hospitals NHS Foundation Trust (2019-2023), where I gained comprehensive experience across all imaging modalities. My clinical rotations included dedicated stints in emergency department trauma imaging, breast screening (with accreditation in mammography and tomosynthesis), and interventional radiology—procedures that reinforced my belief that radiology is not merely about interpreting images but about actively guiding patient management. I developed proficiency in advanced techniques such as CT-guided biopsies, vascular access procedures, and AI-assisted lesion detection, always prioritizing patient safety through ALARA principles (As Low As Reasonably Achievable) for radiation exposure.</w:t>
      </w:r>
    </w:p>
    <w:p>
      <w:pPr>
        <w:pStyle w:val="BodyText"/>
      </w:pPr>
      <w:r>
        <w:t xml:space="preserve">What distinguishes my approach is a commitment to integrating cutting-edge technology with human-centered care—a philosophy I believe resonates deeply with the ethos of French radiology practice. During my residency, I collaborated on a multicenter study evaluating machine learning algorithms for early detection of pulmonary nodules (published in</w:t>
      </w:r>
      <w:r>
        <w:t xml:space="preserve"> </w:t>
      </w:r>
      <w:r>
        <w:rPr>
          <w:iCs/>
          <w:i/>
        </w:rPr>
        <w:t xml:space="preserve">European Radiology</w:t>
      </w:r>
      <w:r>
        <w:t xml:space="preserve">, 2022), demonstrating my engagement with European research networks. This experience taught me that technological advancement must always serve the patient, not the other way around—particularly critical in France’s high-volume healthcare system where efficiency and quality are paramount. I am fluent in French (C1 level, DALF certified) and have adapted to French clinical protocols during a 3-month externship at Hôpitaux Universitaires de Strasbourg, mastering the nuances of radiology report documentation under the French National Health Data Network (SNIIR-MP) framework.</w:t>
      </w:r>
    </w:p>
    <w:p>
      <w:pPr>
        <w:pStyle w:val="BodyText"/>
      </w:pPr>
      <w:r>
        <w:t xml:space="preserve">France Lyon represents the ideal convergence of my professional aspirations and personal values. I have long admired Lyon’s reputation as a European hub for medical innovation, home to the prestigious Hospices Civils de Lyon (HCL), where radiology has pioneered interdisciplinary collaboration for over half a century. The HCL’s integration of academic research (through institutions like INSERM U1225) with frontline clinical practice aligns perfectly with my vision. Specifically, I am eager to contribute to ongoing projects in neuroradiology at the Hôpitaux de Lyon—particularly the work on diffusion tensor imaging for stroke recovery protocols—which mirrors my postgraduate research on cerebrovascular imaging. Lyon’s unique position as a bridge between European medical traditions and global innovation makes it an unparalleled setting for radiologists committed to advancing both science and patient care.</w:t>
      </w:r>
    </w:p>
    <w:p>
      <w:pPr>
        <w:pStyle w:val="BodyText"/>
      </w:pPr>
      <w:r>
        <w:t xml:space="preserve">Beyond clinical competence, I bring strong teamwork skills honed in multi-lingual, multi-disciplinary environments. At UCLH, I co-led a radiology-nursing safety initiative that reduced contrast-induced nephropathy risk by 22% through standardized protocols—experiences directly transferable to Lyon’s collaborative hospital structures. I also volunteer as a medical educator at the London Radiological Society, teaching junior staff on ethical imaging use. In France, I am committed to embracing the</w:t>
      </w:r>
      <w:r>
        <w:t xml:space="preserve"> </w:t>
      </w:r>
      <w:r>
        <w:rPr>
          <w:iCs/>
          <w:i/>
        </w:rPr>
        <w:t xml:space="preserve">éthique médicale</w:t>
      </w:r>
      <w:r>
        <w:t xml:space="preserve"> </w:t>
      </w:r>
      <w:r>
        <w:t xml:space="preserve">framework that prioritizes patient autonomy in diagnostic decision-making—a principle reinforced during my French language immersion at École de Santé Publique de Lyon (2021). I understand that in France, radiology is not a standalone specialty but a cornerstone of integrated care pathways, requiring seamless communication with clinicians across specialties.</w:t>
      </w:r>
    </w:p>
    <w:p>
      <w:pPr>
        <w:pStyle w:val="BodyText"/>
      </w:pPr>
      <w:r>
        <w:t xml:space="preserve">My decision to pursue this opportunity in Lyon is deeply personal. Having spent formative summers studying French art history and culinary traditions in the Presqu’île district, I have experienced Lyon’s unique blend of historical richness and modern vitality. The city’s commitment to work-life balance—evident in its vibrant</w:t>
      </w:r>
      <w:r>
        <w:t xml:space="preserve"> </w:t>
      </w:r>
      <w:r>
        <w:rPr>
          <w:iCs/>
          <w:i/>
        </w:rPr>
        <w:t xml:space="preserve">terroirs</w:t>
      </w:r>
      <w:r>
        <w:t xml:space="preserve">, accessible green spaces like Parc de la Tête d'Or, and cultural calendar—resonates with my belief that sustained professional excellence requires personal well-being. I am ready to immerse myself in Lyon’s community, participating in local medical associations and contributing to the city’s legacy of radiological excellence.</w:t>
      </w:r>
    </w:p>
    <w:p>
      <w:pPr>
        <w:pStyle w:val="BodyText"/>
      </w:pPr>
      <w:r>
        <w:t xml:space="preserve">As a Radiologist, I view my role as bridging advanced technology with profound human empathy. In France—where healthcare is recognized as a fundamental right—I am motivated to uphold the highest standards of care within the framework of the French National Health System (Sécurité Sociale). My training has prepared me not only to deliver accurate diagnoses but also to advocate for equitable access to imaging services, especially in underserved populations. I am confident that my technical skills, language proficiency, and cultural adaptability position me to make meaningful contributions from day one at HCL or any Lyon-based institution.</w:t>
      </w:r>
    </w:p>
    <w:p>
      <w:pPr>
        <w:pStyle w:val="BodyText"/>
      </w:pPr>
      <w:r>
        <w:t xml:space="preserve">In conclusion, this Personal Statement reflects a career intentionally shaped for the French radiology landscape. I do not seek merely a job in Lyon—I aim to become an integral part of its medical community, advancing the specialty through research, education, and compassionate patient engagement. Lyon’s storied tradition of medical excellence offers the perfect environment for me to grow as a Radiologist while serving patients with the precision and humanity they deserve. I eagerly anticipate contributing to your team’s mission in France’s most dynamic healthcare city.</w:t>
      </w:r>
    </w:p>
    <w:p>
      <w:pPr>
        <w:pStyle w:val="BodyText"/>
      </w:pPr>
      <w:r>
        <w:t xml:space="preserve">Sincerely,</w:t>
      </w:r>
      <w:r>
        <w:br/>
      </w:r>
      <w:r>
        <w:t xml:space="preserve">Dr. Élodie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Lyon</dc:title>
  <dc:creator/>
  <dc:language>en</dc:language>
  <cp:keywords/>
  <dcterms:created xsi:type="dcterms:W3CDTF">2026-05-01T07:07:25Z</dcterms:created>
  <dcterms:modified xsi:type="dcterms:W3CDTF">2026-05-01T07:07:25Z</dcterms:modified>
</cp:coreProperties>
</file>

<file path=docProps/custom.xml><?xml version="1.0" encoding="utf-8"?>
<Properties xmlns="http://schemas.openxmlformats.org/officeDocument/2006/custom-properties" xmlns:vt="http://schemas.openxmlformats.org/officeDocument/2006/docPropsVTypes"/>
</file>