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Ghana</w:t>
      </w:r>
      <w:r>
        <w:t xml:space="preserve"> </w:t>
      </w:r>
      <w:r>
        <w:t xml:space="preserve">Accra</w:t>
      </w:r>
    </w:p>
    <w:bookmarkStart w:id="20" w:name="Xc4603dc46489ba2b420a3aa2d0a125014299c17"/>
    <w:p>
      <w:pPr>
        <w:pStyle w:val="Heading1"/>
      </w:pPr>
      <w:r>
        <w:t xml:space="preserve">Personal Statement: A Commitment to Advancing Radiological Care in Ghana Accra</w:t>
      </w:r>
    </w:p>
    <w:p>
      <w:pPr>
        <w:pStyle w:val="FirstParagraph"/>
      </w:pPr>
      <w:r>
        <w:t xml:space="preserve">As a dedicated and skilled Radiologist, I have spent the past decade refining my expertise in diagnostic imaging, interventional radiology, and patient-centered care. My journey has been driven by a profound commitment to leveraging technology for improved health outcomes—especially in regions where access to high-quality imaging services remains limited. This Personal Statement articulates my professional vision, clinical acumen, and unwavering dedication to contributing meaningfully as a Radiologist within the dynamic healthcare landscape of Ghana Accra.</w:t>
      </w:r>
    </w:p>
    <w:p>
      <w:pPr>
        <w:pStyle w:val="BodyText"/>
      </w:pPr>
      <w:r>
        <w:t xml:space="preserve">My educational foundation includes an MBChB from the University of Cape Coast, followed by a Master’s in Medical Imaging from the University of Ghana. During my residency at Korle Bu Teaching Hospital, I gained hands-on experience managing complex cases—from trauma imaging in the emergency department to oncology follow-ups. I mastered CT, MRI, ultrasound, and X-ray protocols while prioritizing radiation safety and diagnostic accuracy. Crucially, my training emphasized adapting to resource constraints; Ghana’s healthcare system often operates with limited equipment and staffing, demanding innovation. For instance, I collaborated on a protocol to optimize fluoroscopy use during gastrointestinal studies at Komfo Anokye Teaching Hospital (KATH), reducing patient wait times by 25% without compromising quality. This experience cemented my understanding that radiology in Ghana Accra must be both technically rigorous and contextually pragmatic.</w:t>
      </w:r>
    </w:p>
    <w:p>
      <w:pPr>
        <w:pStyle w:val="BodyText"/>
      </w:pPr>
      <w:r>
        <w:t xml:space="preserve">What sets me apart is my deep cultural engagement with Ghanaian communities. I volunteered with the Ghana Health Service’s mobile screening unit in rural Ashanti, where I performed point-of-care ultrasound for pregnant women and detected early signs of preeclampsia. Witnessing how limited imaging access impacted maternal health ignited my resolve to serve Accra’s urban population while advocating for equitable care across the nation. In Accra—a city of 5 million with a growing burden of non-communicable diseases like cancer—I see an urgent need for radiologists who understand both global best practices and local realities. The National Health Insurance Scheme (NHIS) has expanded access, but demand for timely imaging far outstrips capacity at major centers like the University of Ghana Medical Centre. My goal is to bridge this gap through efficient workflows, staff training, and leveraging AI-assisted tools that are adaptable to Ghanaian infrastructure.</w:t>
      </w:r>
    </w:p>
    <w:p>
      <w:pPr>
        <w:pStyle w:val="BodyText"/>
      </w:pPr>
      <w:r>
        <w:t xml:space="preserve">My clinical philosophy centers on collaboration and community trust. In my recent role as a Radiologist at a private clinic in Accra, I worked closely with primary care physicians to develop standardized referral pathways for suspected tuberculosis or diabetic complications—conditions prevalent across Ghana’s urban poor. I also initiated a "Radiology Awareness Week" with nurses at Nima Community Hospital, demystifying imaging procedures for patients who often fear radiation due to misinformation. These efforts underscored that effective radiology transcends technical skill; it requires empathy and education to overcome barriers rooted in cultural beliefs and historical distrust of Western medicine.</w:t>
      </w:r>
    </w:p>
    <w:p>
      <w:pPr>
        <w:pStyle w:val="BodyText"/>
      </w:pPr>
      <w:r>
        <w:t xml:space="preserve">Ghana Accra represents a unique crucible for radiological innovation. The city’s mix of public, private, and academic institutions creates a fertile ground for advancing imaging standards. I am eager to contribute to initiatives like the Ghana Imaging Network (GIN), which aims to connect rural clinics with Accra-based specialists via tele-radiology. My technical skills in PACS management and my fluency in Twi allow me to communicate effectively across cultural and linguistic divides—a critical asset when training junior radiographers or explaining complex findings to patients. Moreover, I have studied Ghana’s National Cancer Control Plan 2021–2030, which prioritizes early detection through imaging. I am prepared to support this mission by optimizing mammography services at Accra’s oncology hubs and reducing diagnostic delays for breast cancer—a leading cause of mortality among Ghanaian women.</w:t>
      </w:r>
    </w:p>
    <w:p>
      <w:pPr>
        <w:pStyle w:val="BodyText"/>
      </w:pPr>
      <w:r>
        <w:t xml:space="preserve">My commitment extends beyond the imaging suite. I actively participate in Ghana Medical Association (GMA) workshops on radiation safety protocols and advocate for policies that ensure equipment maintenance in public hospitals. During my fellowship, I co-authored a study published in the *West African Journal of Radiology* on cost-effective MRI alternatives for musculoskeletal injuries—a finding directly applicable to Ghana’s resource-limited settings. This research exemplifies my approach: evidence-based solutions tailored to local needs, not imported templates.</w:t>
      </w:r>
    </w:p>
    <w:p>
      <w:pPr>
        <w:pStyle w:val="BodyText"/>
      </w:pPr>
      <w:r>
        <w:t xml:space="preserve">Why Ghana Accra? Because it is where the need meets opportunity. As a Radiologist in this city, I will not merely interpret scans—I will empower communities through accessible diagnostics and mentor future generations of Ghanaian imaging professionals. The challenges are real: power fluctuations affecting equipment, supply chain gaps for contrast agents, and a shortage of specialized staff. But these are not barriers; they are the very reasons I must be here. My training in Accra’s high-volume settings has equipped me to navigate these complexities with resilience and creativity.</w:t>
      </w:r>
    </w:p>
    <w:p>
      <w:pPr>
        <w:pStyle w:val="BodyText"/>
      </w:pPr>
      <w:r>
        <w:t xml:space="preserve">This Personal Statement is more than a document—it is a promise. A promise to uphold the highest standards of radiological practice while honoring Ghana’s cultural fabric. I am prepared to immerse myself in Accra’s vibrant healthcare ecosystem, working alongside nurses, technicians, and policymakers to transform how imaging serves the people of Ghana. My ambition aligns perfectly with Ghana’s vision for a healthier future: one where every patient in Accra—and beyond—receives timely, accurate care that saves lives. I am ready to contribute my skills as a Radiologist dedicated to excellence in service of Ghana Accra.</w:t>
      </w:r>
    </w:p>
    <w:p>
      <w:pPr>
        <w:pStyle w:val="BodyText"/>
      </w:pPr>
      <w:r>
        <w:t xml:space="preserve">With profound respect for the nation’s health journey and unwavering commitment to its people, I submit this statement as evidence of my readiness to join your team and advance radiological care in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Ghana Accra</dc:title>
  <dc:creator/>
  <dc:language>en</dc:language>
  <cp:keywords/>
  <dcterms:created xsi:type="dcterms:W3CDTF">2026-07-15T05:37:32Z</dcterms:created>
  <dcterms:modified xsi:type="dcterms:W3CDTF">2026-07-15T05:37:32Z</dcterms:modified>
</cp:coreProperties>
</file>

<file path=docProps/custom.xml><?xml version="1.0" encoding="utf-8"?>
<Properties xmlns="http://schemas.openxmlformats.org/officeDocument/2006/custom-properties" xmlns:vt="http://schemas.openxmlformats.org/officeDocument/2006/docPropsVTypes"/>
</file>