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Radiologist</w:t>
      </w:r>
      <w:r>
        <w:t xml:space="preserve"> </w:t>
      </w:r>
      <w:r>
        <w:t xml:space="preserve">Application</w:t>
      </w:r>
      <w:r>
        <w:t xml:space="preserve"> </w:t>
      </w:r>
      <w:r>
        <w:t xml:space="preserve">for</w:t>
      </w:r>
      <w:r>
        <w:t xml:space="preserve"> </w:t>
      </w:r>
      <w:r>
        <w:t xml:space="preserve">Israel</w:t>
      </w:r>
      <w:r>
        <w:t xml:space="preserve"> </w:t>
      </w:r>
      <w:r>
        <w:t xml:space="preserve">Tel</w:t>
      </w:r>
      <w:r>
        <w:t xml:space="preserve"> </w:t>
      </w:r>
      <w:r>
        <w:t xml:space="preserve">Aviv</w:t>
      </w:r>
    </w:p>
    <w:bookmarkStart w:id="20" w:name="Xc17833359da56917a3b7bb662b0137c932f2966"/>
    <w:p>
      <w:pPr>
        <w:pStyle w:val="Heading1"/>
      </w:pPr>
      <w:r>
        <w:t xml:space="preserve">Personal Statement: A Dedicated Radiologist's Journey Toward Contributing to Medical Excellence in Israel Tel Aviv</w:t>
      </w:r>
    </w:p>
    <w:p>
      <w:pPr>
        <w:pStyle w:val="FirstParagraph"/>
      </w:pPr>
      <w:r>
        <w:t xml:space="preserve">As I reflect upon my professional journey and future aspirations, I am compelled to articulate a clear vision of my commitment to the field of radiology, with an unwavering focus on establishing my career within the dynamic healthcare ecosystem of Israel Tel Aviv. This</w:t>
      </w:r>
      <w:r>
        <w:t xml:space="preserve"> </w:t>
      </w:r>
      <w:r>
        <w:rPr>
          <w:iCs/>
          <w:i/>
        </w:rPr>
        <w:t xml:space="preserve">Personal Statement</w:t>
      </w:r>
      <w:r>
        <w:t xml:space="preserve"> </w:t>
      </w:r>
      <w:r>
        <w:t xml:space="preserve">represents not merely an application document, but a testament to my passion for diagnostic imaging, my dedication to advancing patient care through technological innovation, and my profound desire to become an integral member of Tel Aviv's distinguished medical community.</w:t>
      </w:r>
    </w:p>
    <w:p>
      <w:pPr>
        <w:pStyle w:val="BodyText"/>
      </w:pPr>
      <w:r>
        <w:t xml:space="preserve">My path as a Radiologist began during medical school in London, where I was captivated by the transformative power of imaging technology. The ability to visualize the human body’s internal landscape non-invasively—revealing hidden tumors, vascular anomalies, and neurological conditions—sparked an enduring fascination that has since defined my career. After completing my MBBS at University College London, I pursued a rigorous Radiology residency at King's College Hospital, where I honed expertise across all major modalities: CT, MRI, ultrasound, mammography, and interventional radiology. During this training, I performed over 12,000 diagnostic studies and participated in 450 complex interventional procedures—including tumor ablations and vascular embolizations—while collaborating with multidisciplinary oncology teams to optimize treatment pathways. My fellowship in Musculoskeletal MRI at the Royal National Orthopaedic Hospital further refined my ability to interpret nuanced skeletal pathologies, a skill I now apply consistently in daily practice.</w:t>
      </w:r>
    </w:p>
    <w:p>
      <w:pPr>
        <w:pStyle w:val="BodyText"/>
      </w:pPr>
      <w:r>
        <w:t xml:space="preserve">What sets me apart as a Radiologist is my unwavering commitment to precision and compassionate patient care. In every scan interpretation, I prioritize not just technical accuracy but also the human element—the anxious parent awaiting pediatric imaging results, the elderly patient navigating complex diagnostic journeys. This philosophy was solidified during my tenure at London’s Royal Free Hospital, where I co-developed a standardized reporting template that reduced radiology report turnaround times by 35% while maintaining 100% compliance with clinical guidelines. My leadership in implementing AI-assisted fracture detection algorithms also demonstrated my proactive approach to integrating emerging technologies into clinical workflows—a skill I am eager to bring to Israel’s cutting-edge medical landscape.</w:t>
      </w:r>
    </w:p>
    <w:p>
      <w:pPr>
        <w:pStyle w:val="BodyText"/>
      </w:pPr>
      <w:r>
        <w:t xml:space="preserve">My decision to seek a radiology position in Israel Tel Aviv is deeply intentional. Tel Aviv stands at the vanguard of global healthcare innovation, home to institutions like Sheba Medical Center and Sourasky Tel Aviv Medical Center that consistently pioneer advancements in personalized medicine and AI-driven diagnostics. What particularly resonates with me is Israel’s unique integration of technological entrepreneurship with compassionate healthcare delivery—a synergy I witnessed firsthand during my 2023 research visit to the Technion-Israel Institute of Technology, where I collaborated on a project exploring deep learning for early detection of breast cancer metastases. Beyond its medical infrastructure, Tel Aviv’s vibrant multicultural environment—where diverse cultures converge in a city renowned for its energy, creativity, and tolerance—aligns perfectly with my personal values. I am not merely seeking employment; I aim to become part of a community where professional excellence coexists with the rich tapestry of Israeli life. The opportunity to serve patients from varied backgrounds within Tel Aviv’s bustling healthcare network represents a profound professional and personal calling.</w:t>
      </w:r>
    </w:p>
    <w:p>
      <w:pPr>
        <w:pStyle w:val="BodyText"/>
      </w:pPr>
      <w:r>
        <w:t xml:space="preserve">Moreover, Israel’s national commitment to medical research directly fuels my career ambitions. With over 10% of its GDP allocated to R&amp;D, the country has established itself as a leader in health-tech innovation. I am eager to contribute to this ecosystem through active participation in clinical trials and collaborative studies focused on optimizing radiation safety protocols for vulnerable populations—particularly our aging demographic. My recent publication in the *Journal of Medical Imaging* on adaptive CT dose reduction techniques exemplifies this interest, and I am excited by the prospect of advancing such work within Israel’s robust research framework. Tel Aviv’s proximity to academic hubs like Tel Aviv University and the Sackler Faculty of Medicine provides an unparalleled environment for continuous learning, which I intend to leverage through ongoing professional development in nuclear medicine and PET-CT.</w:t>
      </w:r>
    </w:p>
    <w:p>
      <w:pPr>
        <w:pStyle w:val="BodyText"/>
      </w:pPr>
      <w:r>
        <w:t xml:space="preserve">As a Radiologist, I understand that my role extends beyond image interpretation. It encompasses acting as a critical liaison between patients, clinicians, and advanced technology. In Tel Aviv’s fast-paced medical environment, this requires not only technical mastery but also exceptional communication skills—qualities I have consistently demonstrated through my mentorship of radiology residents at King's College Hospital and by establishing patient education sessions that demystify complex imaging results. My ability to translate sophisticated diagnostic data into actionable clinical insights has earned commendations from surgical and oncology teams, reinforcing my belief in radiology’s pivotal role as the "eyes" of modern medicine.</w:t>
      </w:r>
    </w:p>
    <w:p>
      <w:pPr>
        <w:pStyle w:val="BodyText"/>
      </w:pPr>
      <w:r>
        <w:t xml:space="preserve">My relocation to Israel Tel Aviv would signify more than a career move—it represents a lifelong commitment to contributing to a healthcare system I deeply admire. I am confident that my expertise in advanced imaging, dedication to patient-centered care, and enthusiasm for Israel’s medical innovation ecosystem position me as an ideal candidate for your radiology department. The opportunity to work alongside world-class colleagues at institutions like Rambam Health Care Campus or Ichilov Hospital would allow me to apply my skills in a context where medical excellence is both a priority and a cultural value. I envision myself not just practicing radiology, but actively participating in shaping the future of diagnostic medicine within Israel Tel Aviv—where technology serves humanity with precision, empathy, and relentless ambition.</w:t>
      </w:r>
    </w:p>
    <w:p>
      <w:pPr>
        <w:pStyle w:val="BodyText"/>
      </w:pPr>
      <w:r>
        <w:t xml:space="preserve">Ultimately, this</w:t>
      </w:r>
      <w:r>
        <w:t xml:space="preserve"> </w:t>
      </w:r>
      <w:r>
        <w:rPr>
          <w:iCs/>
          <w:i/>
        </w:rPr>
        <w:t xml:space="preserve">Personal Statement</w:t>
      </w:r>
      <w:r>
        <w:t xml:space="preserve"> </w:t>
      </w:r>
      <w:r>
        <w:t xml:space="preserve">embodies my resolve: to bring 12 years of rigorous radiology training to a city that embodies innovation at its most dynamic. I am ready to embrace the challenges and opportunities of Tel Aviv’s healthcare landscape, ensuring that every image I interpret contributes meaningfully to better patient outcomes and the continued elevation of medical care in Israel. My journey as a Radiologist has prepared me not merely for a job, but for a lifelong mission—to advance diagnostic excellence within the heart of Israel Tel Aviv.</w:t>
      </w:r>
    </w:p>
    <w:p>
      <w:pPr>
        <w:pStyle w:val="BodyText"/>
      </w:pPr>
      <w:r>
        <w:t xml:space="preserve">With profound respect for Israel’s medical heritage and boundless enthusiasm for its future, I eagerly anticipate the possibility of contributing to your institution’s legacy of healing.</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Radiologist Application for Israel Tel Aviv</dc:title>
  <dc:creator/>
  <dc:language>en</dc:language>
  <cp:keywords/>
  <dcterms:created xsi:type="dcterms:W3CDTF">2026-07-20T04:48:23Z</dcterms:created>
  <dcterms:modified xsi:type="dcterms:W3CDTF">2026-07-20T04:48:23Z</dcterms:modified>
</cp:coreProperties>
</file>

<file path=docProps/custom.xml><?xml version="1.0" encoding="utf-8"?>
<Properties xmlns="http://schemas.openxmlformats.org/officeDocument/2006/custom-properties" xmlns:vt="http://schemas.openxmlformats.org/officeDocument/2006/docPropsVTypes"/>
</file>