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Kazakhstan</w:t>
      </w:r>
      <w:r>
        <w:t xml:space="preserve"> </w:t>
      </w:r>
      <w:r>
        <w:t xml:space="preserve">Almaty</w:t>
      </w:r>
    </w:p>
    <w:bookmarkStart w:id="20" w:name="X687d921f15ddf4dfaea01f1432adb36289de939"/>
    <w:p>
      <w:pPr>
        <w:pStyle w:val="Heading1"/>
      </w:pPr>
      <w:r>
        <w:t xml:space="preserve">Personal Statement: A Radiologist's Commitment to Advancing Healthcare in Kazakhstan Almaty</w:t>
      </w:r>
    </w:p>
    <w:p>
      <w:pPr>
        <w:pStyle w:val="FirstParagraph"/>
      </w:pPr>
      <w:r>
        <w:t xml:space="preserve">As a dedicated and highly skilled Radiologist, I have devoted my professional life to the transformative power of medical imaging, and it is with profound enthusiasm that I present this Personal Statement for a radiology position within the vibrant healthcare landscape of Kazakhstan Almaty. My career has been defined by a steadfast commitment to precision diagnosis, patient-centered care, and the advancement of radiological practice—values I am eager to contribute to the dynamic medical community of Almaty, Kazakhstan's cultural and economic heartland.</w:t>
      </w:r>
    </w:p>
    <w:p>
      <w:pPr>
        <w:pStyle w:val="BodyText"/>
      </w:pPr>
      <w:r>
        <w:t xml:space="preserve">My journey began with a deep fascination for the intersection of technology and human health during my undergraduate studies in Biomedical Engineering at Kazakh National Medical University in Almaty. Witnessing firsthand the diagnostic limitations faced by patients across our region ignited my resolve to specialize in radiology. I pursued postgraduate training at the prestigious Faculty of Radiology, Almaty State Medical University, where I immersed myself in advanced imaging modalities—from conventional X-ray and ultrasound to cutting-edge CT, MRI, and nuclear medicine. This foundation was further strengthened during a 2-year clinical residency at the Republic Center for Diagnostic Imaging in Almaty (RCDI), Kazakhstan’s leading national diagnostic hub. There, I honed my expertise in interpreting complex cases involving oncology, cardiovascular disease, and trauma—a critical need given Kazakhstan's aging population and rising incidence of chronic conditions prevalent in urban centers like Almaty.</w:t>
      </w:r>
    </w:p>
    <w:p>
      <w:pPr>
        <w:pStyle w:val="BodyText"/>
      </w:pPr>
      <w:r>
        <w:t xml:space="preserve">What sets me apart is not merely technical proficiency but a profound understanding of the unique healthcare context within Kazakhstan Almaty. I have actively worked to bridge gaps between advanced radiological technology and accessible, equitable patient care. At RCDI, I spearheaded initiatives to optimize workflow in high-volume departments, reducing average report turnaround times by 35%—a significant improvement for patients awaiting critical diagnoses in a city where timely intervention directly impacts outcomes. I also collaborated with local medical educators to develop standardized training modules on radiographic safety and image interpretation for junior radiographers across Almaty’s network of public hospitals. This experience reinforced my belief that excellence in radiology must be paired with cultural competence and community responsiveness—a principle I hold sacred as a Radiologist serving the people of Kazakhstan.</w:t>
      </w:r>
    </w:p>
    <w:p>
      <w:pPr>
        <w:pStyle w:val="BodyText"/>
      </w:pPr>
      <w:r>
        <w:t xml:space="preserve">My clinical approach is deeply patient-centric, informed by extensive work in Almaty’s diverse healthcare settings. I have interpreted thousands of studies, from routine screenings to complex interventional procedures, always prioritizing clear communication and compassionate care. For instance, while managing a high-volume outpatient clinic at the City Clinical Hospital No. 1 in Almaty, I implemented a system for providing preliminary report summaries directly to patients via secure mobile messaging—a practice now adopted hospital-wide after demonstrating increased patient satisfaction and reduced anxiety during critical wait periods. This aligns with my vision for radiology: moving beyond the "technician" role to become an indispensable partner in the diagnostic journey, especially within Kazakhstan’s evolving healthcare infrastructure where patient trust is paramount.</w:t>
      </w:r>
    </w:p>
    <w:p>
      <w:pPr>
        <w:pStyle w:val="BodyText"/>
      </w:pPr>
      <w:r>
        <w:t xml:space="preserve">Technologically, I am proficient in leading-edge systems common in modern Almaty facilities, including Siemens MAGNETOM MRI, GE Revolution CT scanners, and PACS integration platforms. I actively stay abreast of AI-driven imaging advancements—having completed a certification in AI Applications for Radiology at the Eurasian University of Health Sciences—and advocate for ethical implementation that enhances, rather than replaces, clinical judgment. In Kazakhstan Almaty’s context, where healthcare resources require strategic optimization, I am confident my technical agility and analytical rigor will directly support operational efficiency and diagnostic accuracy across radiology departments.</w:t>
      </w:r>
    </w:p>
    <w:p>
      <w:pPr>
        <w:pStyle w:val="BodyText"/>
      </w:pPr>
      <w:r>
        <w:t xml:space="preserve">My commitment extends beyond the imaging suite to the broader health ecosystem of Kazakhstan Almaty. I have participated in mobile screening units organized by the Ministry of Health, bringing essential ultrasound services to underserved communities near Almaty’s outskirts—a testament to my dedication to healthcare equity. I am also a regular presenter at regional radiology symposiums hosted by the Kazakh Radiological Association, sharing insights on optimizing mammography protocols and pediatric imaging safety tailored for our national population. These engagements have cemented my understanding of Kazakhstan’s specific medical challenges and opportunities, reinforcing why Almaty—a city poised to lead Central Asia’s healthcare innovation—is the ideal environment for my professional contribution.</w:t>
      </w:r>
    </w:p>
    <w:p>
      <w:pPr>
        <w:pStyle w:val="BodyText"/>
      </w:pPr>
      <w:r>
        <w:t xml:space="preserve">As I seek to advance my career as a Radiologist in Kazakhstan Almaty, I am driven by the profound responsibility that comes with interpreting the images that shape life-altering medical decisions. My ultimate goal is not just to serve as an interpreter of scans, but as a catalyst for improving diagnostic standards and patient outcomes across our nation’s most populous city. Kazakhstan Almaty represents a confluence of tradition and modernity—a place where historical resilience meets technological progress—and I am eager to contribute my skills, passion, and unwavering dedication to its healthcare future.</w:t>
      </w:r>
    </w:p>
    <w:p>
      <w:pPr>
        <w:pStyle w:val="BodyText"/>
      </w:pPr>
      <w:r>
        <w:t xml:space="preserve">This Personal Statement encapsulates my professional identity: a Radiologist deeply rooted in the needs of Kazakhstan Almaty. I bring not only expertise but also an authentic commitment to this community—ready to collaborate with colleagues, educate future radiologists, and champion imaging excellence where it matters most. I am confident that my experience aligns seamlessly with the vision of leading institutions in Almaty, and I welcome the opportunity to discuss how my contributions can support Kazakhstan’s mission of delivering world-class healthcare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Kazakhstan Almaty</dc:title>
  <dc:creator/>
  <dc:language>en</dc:language>
  <cp:keywords/>
  <dcterms:created xsi:type="dcterms:W3CDTF">2026-05-30T14:27:00Z</dcterms:created>
  <dcterms:modified xsi:type="dcterms:W3CDTF">2026-05-30T14:27:00Z</dcterms:modified>
</cp:coreProperties>
</file>

<file path=docProps/custom.xml><?xml version="1.0" encoding="utf-8"?>
<Properties xmlns="http://schemas.openxmlformats.org/officeDocument/2006/custom-properties" xmlns:vt="http://schemas.openxmlformats.org/officeDocument/2006/docPropsVTypes"/>
</file>