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Morocco</w:t>
      </w:r>
      <w:r>
        <w:t xml:space="preserve"> </w:t>
      </w:r>
      <w:r>
        <w:t xml:space="preserve">Casablanca</w:t>
      </w:r>
    </w:p>
    <w:bookmarkStart w:id="20" w:name="X9e03fdb8182ebc070a5f69156271c9e3e48ed1a"/>
    <w:p>
      <w:pPr>
        <w:pStyle w:val="Heading1"/>
      </w:pPr>
      <w:r>
        <w:t xml:space="preserve">Personal Statement for Radiologist Position in Morocco Casablanca</w:t>
      </w:r>
    </w:p>
    <w:p>
      <w:pPr>
        <w:pStyle w:val="FirstParagraph"/>
      </w:pPr>
      <w:r>
        <w:t xml:space="preserve">As a dedicated and highly skilled Radiologist with over eight years of comprehensive clinical experience across international settings, I am writing to express my profound enthusiasm for contributing to the healthcare landscape of Morocco Casablanca. This Personal Statement outlines my professional journey, specialized expertise in diagnostic imaging, and unwavering commitment to serving the unique medical needs of Casablanca’s diverse population. My aspiration is not merely to practice radiology but to become an integral part of Morocco’s evolving healthcare ecosystem where precision medicine meets cultural sensitivity in one of North Africa’s most vibrant cities.</w:t>
      </w:r>
    </w:p>
    <w:p>
      <w:pPr>
        <w:pStyle w:val="BodyText"/>
      </w:pPr>
      <w:r>
        <w:t xml:space="preserve">My medical foundation began at Al-Azhar University in Cairo, where I earned my MD with honors, followed by a rigorous Radiology Residency at King Faisal Specialist Hospital in Riyadh. During this period, I mastered all modalities including MRI, CT, ultrasound, and nuclear medicine while managing complex cases across oncology, trauma and vascular imaging. My fellowship in Interventional Radiology at the University of California San Francisco further honed my ability to perform minimally invasive procedures—skills I now apply daily to improve diagnostic accuracy and patient outcomes. However, it was during a rotational assignment in Dakar that I first encountered the profound impact of culturally competent radiology care in resource-conscious settings. This experience ignited my passion for adapting global best practices to local contexts—a philosophy that directly aligns with the mission of healthcare institutions in Morocco Casablanca.</w:t>
      </w:r>
    </w:p>
    <w:p>
      <w:pPr>
        <w:pStyle w:val="BodyText"/>
      </w:pPr>
      <w:r>
        <w:t xml:space="preserve">What distinguishes me as a Radiologist is my dual focus on technical excellence and human-centered care. In Riyadh, I spearheaded a protocol optimization initiative that reduced average CT scan wait times by 35% while maintaining diagnostic integrity—a solution born from understanding workflow challenges in high-volume urban centers like Casablanca. My proficiency extends to AI-assisted imaging analysis (having collaborated with Siemens Healthineers on algorithm validation projects), which I view as a complementary tool rather than a replacement for clinical judgment. Crucially, I’ve spent significant time studying North African epidemiological patterns: understanding the higher prevalence of hepatocellular carcinoma in Morocco due to hepatitis B rates and the rising incidence of diabetic complications has informed my approach to imaging prioritization and reporting. This knowledge is vital for delivering relevant, actionable insights in Casablanca’s healthcare environment.</w:t>
      </w:r>
    </w:p>
    <w:p>
      <w:pPr>
        <w:pStyle w:val="BodyText"/>
      </w:pPr>
      <w:r>
        <w:t xml:space="preserve">My motivation to serve in Morocco Casablanca stems from deeply personal conviction. Having visited the city during my university years, I was captivated by its dynamic fusion of Arab, Berber and French heritage—evident in the bustling markets of the Medina and the modern skyline along Boulevard Mohammed V. More importantly, I recognize that Morocco’s healthcare system is undergoing transformative growth under initiatives like "Santé 2030," which prioritizes diagnostic access in urban centers. As a Radiologist, I am eager to contribute to this vision by enhancing early detection of prevalent diseases through optimized imaging protocols tailored for Casablanca’s demographic profile. I’ve studied the challenges facing Moroccan radiology departments—from equipment maintenance barriers to workforce distribution—and have prepared specific strategies: establishing tele-radiology networks with rural clinics and developing multilingual patient education materials addressing common fears about radiation exposure.</w:t>
      </w:r>
    </w:p>
    <w:p>
      <w:pPr>
        <w:pStyle w:val="BodyText"/>
      </w:pPr>
      <w:r>
        <w:t xml:space="preserve">Cultural fluency is non-negotiable in my practice. I’ve immersed myself in Moroccan culture through language study (achieving advanced Arabic proficiency with emphasis on Darija colloquialisms), and I actively participate in cross-cultural healthcare workshops focused on North African patient communication. During a recent visit to Casablanca’s Ibn Rochd University Hospital, I observed how radiology reports often lack contextual nuance for local clinical teams—a gap I aim to bridge by ensuring every imaging report includes practical management recommendations aligned with Morocco’s national treatment guidelines. Furthermore, I am committed to mentorship: collaborating with local medical students on research about abdominal ultrasound efficacy in detecting early-stage renal disease (a growing concern in the region) would strengthen both clinical outcomes and institutional capacity.</w:t>
      </w:r>
    </w:p>
    <w:p>
      <w:pPr>
        <w:pStyle w:val="BodyText"/>
      </w:pPr>
      <w:r>
        <w:t xml:space="preserve">The significance of this opportunity extends beyond professional advancement. As a Radiologist, I view my role as a bridge between cutting-edge technology and compassionate care—especially in communities where healthcare access disparities persist. Morocco Casablanca represents an ideal setting for this mission: it’s Africa’s economic hub with growing private healthcare infrastructure yet persistent needs in equitable imaging access. My proposed initiatives include implementing radiation dose optimization protocols (critical given limited CT scanner availability) and developing mobile ultrasound units for women’s health screenings in underserved neighborhoods like Hay Hassani. These efforts directly support Morocco’s Vision 2030 goals while respecting the city’s cultural fabric.</w:t>
      </w:r>
    </w:p>
    <w:p>
      <w:pPr>
        <w:pStyle w:val="BodyText"/>
      </w:pPr>
      <w:r>
        <w:t xml:space="preserve">I bring not only clinical expertise but also a proven track record in system improvement. At my current institution, I led a team that reduced unnecessary repeat imaging by 28% through physician education on appropriate test selection—a model I will adapt for Casablanca’s context. My approach centers on collaboration: partnering with oncologists to streamline breast cancer imaging pathways and working with public health officials to integrate radiology data into Morocco’s national disease registries. This holistic perspective ensures that as a Radiologist, I don’t operate in isolation but actively strengthen the entire care continuum.</w:t>
      </w:r>
    </w:p>
    <w:p>
      <w:pPr>
        <w:pStyle w:val="BodyText"/>
      </w:pPr>
      <w:r>
        <w:t xml:space="preserve">In conclusion, this Personal Statement reflects my unwavering dedication to elevating radiological standards in Morocco Casablanca. My technical skills are complemented by deep respect for Moroccan healthcare culture and a clear vision for sustainable contribution. I am not seeking merely a position but the opportunity to become part of Casablanca’s medical community—where each CT scan, each ultrasound report, and each patient interaction serves as a step toward building healthier communities. I welcome the chance to discuss how my background in advanced imaging, cultural intelligence and systems-focused practice can support the strategic goals of your institution within Morocco Casablanca’s thriving healthcare landscape. Thank you for considering my application.</w:t>
      </w:r>
    </w:p>
    <w:p>
      <w:pPr>
        <w:pStyle w:val="BodyText"/>
      </w:pPr>
      <w:r>
        <w:t xml:space="preserve">Sincerely,</w:t>
      </w:r>
      <w:r>
        <w:br/>
      </w:r>
      <w:r>
        <w:t xml:space="preserve">Dr. Amal Benhassan</w:t>
      </w:r>
      <w:r>
        <w:br/>
      </w:r>
      <w:r>
        <w:t xml:space="preserve">Radiologist, Diplomate of the American Board of Radiology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Morocco Casablanca</dc:title>
  <dc:creator/>
  <dc:language>en</dc:language>
  <cp:keywords/>
  <dcterms:created xsi:type="dcterms:W3CDTF">2026-05-02T21:58:30Z</dcterms:created>
  <dcterms:modified xsi:type="dcterms:W3CDTF">2026-05-02T21:58:30Z</dcterms:modified>
</cp:coreProperties>
</file>

<file path=docProps/custom.xml><?xml version="1.0" encoding="utf-8"?>
<Properties xmlns="http://schemas.openxmlformats.org/officeDocument/2006/custom-properties" xmlns:vt="http://schemas.openxmlformats.org/officeDocument/2006/docPropsVTypes"/>
</file>