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259ec404c9be19df5f2658a0bec5719c6110dd5"/>
    <w:p>
      <w:pPr>
        <w:pStyle w:val="Heading1"/>
      </w:pPr>
      <w:r>
        <w:t xml:space="preserve">Personal Statement: Commitment to Advancing Radiology in Peru Lima</w:t>
      </w:r>
    </w:p>
    <w:p>
      <w:pPr>
        <w:pStyle w:val="FirstParagraph"/>
      </w:pPr>
      <w:r>
        <w:t xml:space="preserve">The pursuit of excellence in radiology is deeply rooted in my belief that medical imaging is the cornerstone of accurate diagnosis and life-saving interventions. As I prepare to contribute my expertise as a dedicated Radiologist within the dynamic healthcare landscape of Peru Lima, this Personal Statement articulates not only my professional qualifications but also my profound commitment to serving the unique needs of Lima’s diverse population. With Lima emerging as both Peru's administrative heart and a critical hub for advancing medical care across the nation, I am eager to bring my skills in diagnostic imaging, patient-centered care, and innovative technology integration to this vital role.</w:t>
      </w:r>
    </w:p>
    <w:p>
      <w:pPr>
        <w:pStyle w:val="BodyText"/>
      </w:pPr>
      <w:r>
        <w:t xml:space="preserve">My academic foundation includes a Medical Degree from [University Name], followed by a comprehensive Radiology Residency program at [Hospital/Institution Name], where I honed my expertise across all modalities—X-ray, CT, MRI, ultrasound, and nuclear medicine. During my training, I actively participated in complex diagnostic cases involving tropical diseases prevalent in South America and vascular pathologies common in Peru’s aging urban population. Crucially, I completed a specialized fellowship focused on AI-assisted imaging analysis at [Institution], directly addressing the growing need for efficiency and precision within resource-constrained settings like those found across many Peruvian hospitals. This experience reinforced my understanding that technology must serve humanity, not replace it; in Lima’s context, where healthcare access disparities persist between urban centers and rural regions, radiologists must leverage every tool to ensure equitable care.</w:t>
      </w:r>
    </w:p>
    <w:p>
      <w:pPr>
        <w:pStyle w:val="BodyText"/>
      </w:pPr>
      <w:r>
        <w:t xml:space="preserve">What distinguishes my approach as a Radiologist is an unwavering focus on the human element of medicine. In Peru Lima, where patients often face significant financial barriers and cultural complexities in navigating healthcare systems, I prioritize clear communication and compassionate engagement. During my clinical rotations at [Hospital Name] in Lima’s San Borja district—serving a population with high rates of diabetes and cardiovascular disease—I developed protocols to simplify patient instructions for complex imaging procedures, reducing anxiety and improving compliance. I also collaborated with community health workers to establish outreach programs that educated residents on the importance of early screening, directly addressing Lima’s rising burden of chronic conditions that rely heavily on radiological confirmation. This hands-on experience solidified my conviction that effective radiology transcends technical skill; it requires cultural humility, linguistic sensitivity (I am fluent in Spanish and English), and an understanding of Peru’s socio-economic fabric.</w:t>
      </w:r>
    </w:p>
    <w:p>
      <w:pPr>
        <w:pStyle w:val="BodyText"/>
      </w:pPr>
      <w:r>
        <w:t xml:space="preserve">The role of the Radiologist in modern healthcare is rapidly evolving, and I am deeply invested in embracing this transformation within Peru Lima. As the Peruvian Ministry of Health advances initiatives like the National Telemedicine Strategy, I see immense potential to bridge gaps between Lima’s tertiary hospitals and peripheral clinics through remote imaging interpretation. My proficiency with AI-driven tools for image analysis—such as automated tumor detection algorithms and workflow optimization software—positions me to contribute immediately to improving diagnostic speed and accuracy across Lima’s healthcare network. For instance, implementing such technologies in high-volume settings like the Hospital Nacional Edgardo Rebagliati Martins could reduce waiting times for critical scans from weeks to days, saving lives in emergencies. I am also committed to mentoring junior radiologists and technicians, fostering a collaborative environment that elevates the entire department’s standards—a value aligned with Lima’s healthcare institutions striving for excellence.</w:t>
      </w:r>
    </w:p>
    <w:p>
      <w:pPr>
        <w:pStyle w:val="BodyText"/>
      </w:pPr>
      <w:r>
        <w:t xml:space="preserve">Why Peru Lima? The city embodies both the challenges and opportunities of Latin American healthcare. As Peru’s largest metropolis, Lima grapples with overburdened public hospitals, a surge in non-communicable diseases, and the imperative to modernize aging infrastructure—all areas where a skilled Radiologist can drive tangible change. I am particularly drawn to Lima’s vibrant medical community and its growing focus on integrating evidence-based practices. Having observed the dedication of Peruvian radiologists at conferences like the Congreso Nacional de Radiología del Perú, I am inspired to contribute my international perspective while respecting local expertise. My long-term vision includes collaborating with institutions like the Universidad Nacional Mayor de San Marcos to develop training programs focused on emerging imaging modalities tailored for Peru’s disease profile, ensuring that Lima remains a leader in accessible radiological care.</w:t>
      </w:r>
    </w:p>
    <w:p>
      <w:pPr>
        <w:pStyle w:val="BodyText"/>
      </w:pPr>
      <w:r>
        <w:t xml:space="preserve">This Personal Statement is more than a summary of my credentials; it is a testament to my readiness to become an integral member of Lima’s healthcare ecosystem. I am prepared to work within the realities of Peru's public and private sectors—from bustling urban centers like Miraflores to underserved neighborhoods—applying cutting-edge knowledge while honoring the cultural richness that defines Peruvian patient interactions. My goal is not merely to interpret images but to actively participate in shaping a future where every resident of Lima has timely, accurate access to diagnostic care that saves lives and builds healthier communities.</w:t>
      </w:r>
    </w:p>
    <w:p>
      <w:pPr>
        <w:pStyle w:val="BodyText"/>
      </w:pPr>
      <w:r>
        <w:t xml:space="preserve">I am eager for the opportunity to bring my passion for radiology, technical proficiency, and cultural commitment directly to the hospitals and clinics serving Peru Lima. I am confident that my dedication aligns with your institution’s mission to provide compassionate, high-quality healthcare at the forefront of medical innovation. Thank you for considering this Personal Statement as a reflection of my professional ethos and readiness to serve in one of South America’s most compelling healthcare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Peru Lima</dc:title>
  <dc:creator/>
  <dc:language>en</dc:language>
  <cp:keywords/>
  <dcterms:created xsi:type="dcterms:W3CDTF">2026-04-24T00:00:30Z</dcterms:created>
  <dcterms:modified xsi:type="dcterms:W3CDTF">2026-04-24T00:00:30Z</dcterms:modified>
</cp:coreProperties>
</file>

<file path=docProps/custom.xml><?xml version="1.0" encoding="utf-8"?>
<Properties xmlns="http://schemas.openxmlformats.org/officeDocument/2006/custom-properties" xmlns:vt="http://schemas.openxmlformats.org/officeDocument/2006/docPropsVTypes"/>
</file>