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Moscow</w:t>
      </w:r>
    </w:p>
    <w:bookmarkStart w:id="20" w:name="Xb7a85f5d1ad90300ed096a59cf8a588878fcb7c"/>
    <w:p>
      <w:pPr>
        <w:pStyle w:val="Heading1"/>
      </w:pPr>
      <w:r>
        <w:t xml:space="preserve">Personal Statement: Pursuing Excellence in Radiology within Russia's Premier Healthcare Hub</w:t>
      </w:r>
    </w:p>
    <w:p>
      <w:pPr>
        <w:pStyle w:val="FirstParagraph"/>
      </w:pPr>
      <w:r>
        <w:t xml:space="preserve">As a dedicated radiologist with over eight years of comprehensive clinical experience across diverse healthcare environments, I am writing to express my profound enthusiasm for contributing to Moscow’s distinguished medical community. This personal statement articulates my professional journey, specialized expertise, and unwavering commitment to advancing diagnostic imaging standards within Russia’s evolving healthcare landscape. My decision to pursue a radiology career in Moscow is not merely a professional choice but a deeply considered alignment of my clinical philosophy with the city’s unparalleled opportunities for innovation and patient-centered care.</w:t>
      </w:r>
    </w:p>
    <w:p>
      <w:pPr>
        <w:pStyle w:val="BodyText"/>
      </w:pPr>
      <w:r>
        <w:t xml:space="preserve">My academic foundation was established at [Your University/Institution], where I earned my MD with honors, followed by an accredited Radiology Residency Program at [Hospital/Institution]. During this period, I mastered all imaging modalities—CT, MRI, ultrasound, and interventional radiology—while developing a nuanced approach to complex diagnostic challenges. My fellowship in Neuroradiology at [Specialized Center] further refined my ability to interpret intricate neurological cases, a skill I believe holds significant relevance for Moscow’s growing elderly population and increasing demand for advanced neurological diagnostics. Crucially, I have consistently emphasized the radiologist’s role as both a diagnostic specialist and an active participant in multidisciplinary treatment planning—a perspective that resonates deeply with modern Russian healthcare priorities.</w:t>
      </w:r>
    </w:p>
    <w:p>
      <w:pPr>
        <w:pStyle w:val="BodyText"/>
      </w:pPr>
      <w:r>
        <w:t xml:space="preserve">My professional trajectory has been defined by a commitment to bridging technological advancement with compassionate patient care. In my previous roles across [Country/Region], I spearheaded the implementation of AI-assisted image analysis tools to reduce diagnostic turnaround times by 35% without compromising accuracy. This experience is particularly pertinent as Moscow’s leading institutions—such as the Skolkovo Institute of Science and Technology and City Clinical Hospital No. 52—are actively integrating artificial intelligence into radiology workflows. I am eager to contribute my expertise in these emerging technologies within Russia’s context, where digital transformation is accelerating but requires culturally attuned implementation strategies.</w:t>
      </w:r>
    </w:p>
    <w:p>
      <w:pPr>
        <w:pStyle w:val="BodyText"/>
      </w:pPr>
      <w:r>
        <w:t xml:space="preserve">Why Moscow? Beyond its status as a global city, I am drawn to Moscow’s unique position at the confluence of medical tradition and progressive innovation. The Russian Federation has made remarkable strides in healthcare modernization under its National Project "Healthcare," with Moscow serving as the epicenter for policy implementation and technological adoption. I have closely studied Russia’s radiology guidelines (e.g., Federal Clinical Guidelines for Diagnostic Imaging) and recognize that high-volume academic centers like the Russian Medical Academy of Postgraduate Education are pioneering protocols that balance cost-effectiveness with cutting-edge care. Working here would allow me to directly support these national initiatives while learning from Moscow’s renowned specialists who have shaped Eurasian radiology standards.</w:t>
      </w:r>
    </w:p>
    <w:p>
      <w:pPr>
        <w:pStyle w:val="BodyText"/>
      </w:pPr>
      <w:r>
        <w:t xml:space="preserve">My fluency in English and intermediate proficiency in Russian (supported by ongoing language studies through the Moscow State Institute of International Relations) ensure seamless communication with both international colleagues and local patients. I understand that cultural sensitivity is paramount: In Russia, radiologists often serve as critical liaisons between technical diagnosis and patient anxiety, particularly during high-stakes procedures like tumor imaging. My approach—emphasizing clear explanations in accessible terms before scans, collaborative care conferences with surgeons and oncologists, and post-procedure follow-up—is designed to align with Russian patients’ expectations for thorough medical engagement. I have also studied Moscow’s unique public health challenges, including rising cardiovascular disease rates among urban populations, which require targeted imaging protocols.</w:t>
      </w:r>
    </w:p>
    <w:p>
      <w:pPr>
        <w:pStyle w:val="BodyText"/>
      </w:pPr>
      <w:r>
        <w:t xml:space="preserve">As a radiologist in Russia, I am prepared to address systemic opportunities and challenges head-on. The country’s transition toward value-based care necessitates radiologists who can advocate for evidence-based resource allocation—such as optimizing MRI access for rural communities via tele-radiology networks already operational in Moscow’s periphery. I have developed protocols for reducing unnecessary scans through standardized referral guidelines, a skill directly transferable to Russian hospitals seeking to improve efficiency under budget constraints. Moreover, I am committed to advancing medical education within the Moscow context; having mentored residents in [Previous Institution], I would eagerly collaborate with institutions like the First Moscow State Medical University (Sechenov) on curriculum development for emerging radiologists.</w:t>
      </w:r>
    </w:p>
    <w:p>
      <w:pPr>
        <w:pStyle w:val="BodyText"/>
      </w:pPr>
      <w:r>
        <w:t xml:space="preserve">My professional ethos centers on three pillars: diagnostic precision, compassionate advocacy, and collaborative innovation. I have published peer-reviewed research on improving pediatric imaging safety in low-resource settings—a topic of growing importance as Russia expands its child health initiatives—and presented at the International Congress of Radiology in Vienna (2023). These experiences taught me that radiologists must be both scientists and storytellers: translating complex images into actionable clinical narratives. In Moscow’s bustling healthcare ecosystem, where diagnostic accuracy directly impacts treatment outcomes for millions, this dual role is indispensable.</w:t>
      </w:r>
    </w:p>
    <w:p>
      <w:pPr>
        <w:pStyle w:val="BodyText"/>
      </w:pPr>
      <w:r>
        <w:t xml:space="preserve">I am particularly inspired by Moscow’s commitment to medical tourism—a strategic growth area where international patients seek high-quality imaging services. My background in managing diverse patient populations (including Western and Asian demographics) positions me to enhance the city’s reputation as a global radiology destination while adhering strictly to Russian medical ethics and data privacy laws. I envision contributing not just as a practitioner but as an ambassador for best practices, ensuring that Moscow’s radiology standards meet or exceed international benchmarks.</w:t>
      </w:r>
    </w:p>
    <w:p>
      <w:pPr>
        <w:pStyle w:val="BodyText"/>
      </w:pPr>
      <w:r>
        <w:t xml:space="preserve">In closing, this personal statement reflects my conviction that my expertise in advanced imaging, adaptability to Russia’s healthcare framework, and passion for patient-centered care make me an ideal candidate to strengthen Moscow’s radiological infrastructure. I am eager to bring my technical skills, cultural humility, and dedication to innovation to your esteemed institution. Together with Moscow’s medical pioneers, I aim not only to diagnose disease but to help shape a future where every citizen has equitable access to life-changing imaging care—exactly as envisioned by Russia’s healthcare vision for the 21st century.</w:t>
      </w:r>
    </w:p>
    <w:p>
      <w:pPr>
        <w:pStyle w:val="BodyText"/>
      </w:pPr>
      <w:r>
        <w:t xml:space="preserve">Thank you for considering my application. I welcome the opportunity to discuss how my background aligns with your institution’s mission and Moscow’s evolving healthcare needs.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Moscow</dc:title>
  <dc:creator/>
  <dc:language>en</dc:language>
  <cp:keywords/>
  <dcterms:created xsi:type="dcterms:W3CDTF">2026-07-20T04:52:31Z</dcterms:created>
  <dcterms:modified xsi:type="dcterms:W3CDTF">2026-07-20T04:52:31Z</dcterms:modified>
</cp:coreProperties>
</file>

<file path=docProps/custom.xml><?xml version="1.0" encoding="utf-8"?>
<Properties xmlns="http://schemas.openxmlformats.org/officeDocument/2006/custom-properties" xmlns:vt="http://schemas.openxmlformats.org/officeDocument/2006/docPropsVTypes"/>
</file>