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98256216ea42853af35b875162fba552fdb0e71"/>
    <w:p>
      <w:pPr>
        <w:pStyle w:val="Heading1"/>
      </w:pPr>
      <w:r>
        <w:t xml:space="preserve">Personal Statement: A Commitment to Excellence in Radiology within Turkey Istanbul Context</w:t>
      </w:r>
    </w:p>
    <w:p>
      <w:pPr>
        <w:pStyle w:val="FirstParagraph"/>
      </w:pPr>
      <w:r>
        <w:t xml:space="preserve">As I prepare to submit this Personal Statement for a radiologist position within the dynamic healthcare landscape of Turkey, Istanbul, I wish to articulate not merely my professional qualifications, but my profound commitment to advancing diagnostic excellence in a city that stands at the crossroads of medicine, culture, and innovation. With over eight years of specialized training and clinical experience across Europe and the Middle East, I have cultivated a deep understanding of radiology’s pivotal role in modern healthcare. This Personal Statement details my journey, expertise, and unwavering dedication to contributing meaningfully to Istanbul’s premier medical institutions as a skilled Radiologist.</w:t>
      </w:r>
    </w:p>
    <w:p>
      <w:pPr>
        <w:pStyle w:val="BodyText"/>
      </w:pPr>
      <w:r>
        <w:t xml:space="preserve">My academic foundation was laid at the University of Heidelberg Medical School, where I completed my medical degree with distinction in Diagnostic Radiology. Subsequent residency training at King’s College Hospital in London immersed me in cutting-edge protocols for MRI, CT, ultrasound, and interventional radiology across diverse clinical scenarios—from complex oncological cases to acute trauma management. Crucially, this period emphasized the global importance of precise imaging interpretation within a high-stakes environment. However, it was during a fellowship at Istanbul University Cerrahpaşa Medical Faculty in 2019 that I first experienced the unique challenges and opportunities of radiology practice in Turkey Istanbul. Witnessing firsthand how radiologists collaborate with multidisciplinary teams to serve a population of over 16 million—encompassing both local citizens and international patients seeking medical tourism services—cemented my desire to build my career here.</w:t>
      </w:r>
    </w:p>
    <w:p>
      <w:pPr>
        <w:pStyle w:val="BodyText"/>
      </w:pPr>
      <w:r>
        <w:t xml:space="preserve">Istanbul’s status as a global healthcare hub is unmatched in Turkey. As a Radiologist, I recognize that this city demands not only technical mastery but also cultural sensitivity and adaptability. My experience managing multilingual patient populations at private hospitals in Istanbul taught me the critical importance of clear communication during high-pressure imaging procedures. Whether explaining complex scan results to elderly Turkish patients or collaborating with English-speaking international specialists at facilities like Acıbadem or Memorial, I prioritize empathy and clarity. This skill set is indispensable for a Radiologist operating in Turkey Istanbul’s fast-paced, multicultural setting where patient trust directly impacts diagnostic accuracy and treatment outcomes.</w:t>
      </w:r>
    </w:p>
    <w:p>
      <w:pPr>
        <w:pStyle w:val="BodyText"/>
      </w:pPr>
      <w:r>
        <w:t xml:space="preserve">Technically, I am proficient in all core radiological modalities. I have performed over 15,000 diagnostic imaging studies during my career, with particular expertise in neuroradiology and musculoskeletal MRI. Importantly, I am actively engaged with emerging technologies such as AI-assisted image analysis—a rapidly growing field within Turkey’s healthcare modernization initiatives. At the 2023 Turkish Radiological Society Conference in Istanbul, I presented on optimizing AI tools for reducing false positives in breast cancer screening, a topic of immense relevance given Turkey’s rising oncology burden. This commitment to innovation aligns with Istanbul hospitals’ strategic investments in digital infrastructure and reflects my readiness to contribute immediately to any institution seeking forward-thinking radiology leadership.</w:t>
      </w:r>
    </w:p>
    <w:p>
      <w:pPr>
        <w:pStyle w:val="BodyText"/>
      </w:pPr>
      <w:r>
        <w:t xml:space="preserve">What truly defines my approach as a Radiologist is the fusion of rigorous clinical judgment with patient-centered care. In Turkey, where healthcare systems navigate both public sector demands and private market expectations, this balance is essential. During my tenure at a leading Istanbul-based private hospital, I spearheaded a protocol to standardize radiology report turnaround times—a critical metric in emergency departments serving 300+ daily patients. My efforts reduced average reporting delays by 25%, directly improving patient flow and clinical decision-making. This achievement underscores my understanding of how radiology functions as the diagnostic engine within Turkey Istanbul’s complex medical ecosystem, where efficiency saves lives.</w:t>
      </w:r>
    </w:p>
    <w:p>
      <w:pPr>
        <w:pStyle w:val="BodyText"/>
      </w:pPr>
      <w:r>
        <w:t xml:space="preserve">Furthermore, I am deeply invested in the future of radiology education within Turkey. As a certified trainer at Istanbul University Cerrahpaşa for medical student rotations in diagnostic imaging, I have mentored over 30 junior physicians. My teaching philosophy—emphasizing critical thinking over rote learning—resonates with Turkey’s national push to elevate medical training standards. I am eager to extend this mentorship within Istanbul’s academic hospitals, fostering the next generation of Radiologists who will serve Turkey’s growing healthcare needs with both technical skill and human compassion.</w:t>
      </w:r>
    </w:p>
    <w:p>
      <w:pPr>
        <w:pStyle w:val="BodyText"/>
      </w:pPr>
      <w:r>
        <w:t xml:space="preserve">My decision to pursue a long-term career in Turkey Istanbul is not merely geographical but deeply rooted in professional purpose. The city’s unparalleled access to diverse pathologies—from endemic diseases like liver cirrhosis related to regional dietary patterns to trauma cases reflecting its position as a global transit hub—provides an irreplaceable learning environment. I am prepared to embrace the responsibilities of a Radiologist in this context: mastering Turkey-specific epidemiological trends, adapting to evolving reimbursement frameworks, and contributing meaningfully through research relevant to our nation’s health priorities.</w:t>
      </w:r>
    </w:p>
    <w:p>
      <w:pPr>
        <w:pStyle w:val="BodyText"/>
      </w:pPr>
      <w:r>
        <w:t xml:space="preserve">Finally, my Personal Statement reflects a clear vision aligned with Istanbul’s healthcare aspirations. Turkey is investing significantly in expanding radiology capacity nationwide, particularly in metropolitan centers like Istanbul where medical tourism generates substantial economic value. As a Radiologist committed to ethical practice and technological excellence, I aim to help institutions here not only meet but exceed international standards while remaining deeply attuned to local cultural contexts. This balance—between global best practices and Turkey-specific needs—is the hallmark of effective radiology in Istanbul today.</w:t>
      </w:r>
    </w:p>
    <w:p>
      <w:pPr>
        <w:pStyle w:val="BodyText"/>
      </w:pPr>
      <w:r>
        <w:t xml:space="preserve">I am confident that my technical expertise, patient-centered philosophy, and strategic understanding of Turkey Istanbul’s healthcare environment position me to deliver immediate value as a Radiologist. I seek not just a role, but a partnership with an institution dedicated to transforming radiological care in this vibrant city. Together, we can elevate diagnostic precision for millions while honoring the profound responsibility that comes with interpreting the human body through technology. This is my commitment: to be a Radiologist who serves Istanbul and Turkey with unwavering dedication to excellence.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Istanbul, Turkey</dc:title>
  <dc:creator/>
  <cp:keywords/>
  <dcterms:created xsi:type="dcterms:W3CDTF">2026-04-30T02:33:57Z</dcterms:created>
  <dcterms:modified xsi:type="dcterms:W3CDTF">2026-04-30T02:33:57Z</dcterms:modified>
</cp:coreProperties>
</file>

<file path=docProps/custom.xml><?xml version="1.0" encoding="utf-8"?>
<Properties xmlns="http://schemas.openxmlformats.org/officeDocument/2006/custom-properties" xmlns:vt="http://schemas.openxmlformats.org/officeDocument/2006/docPropsVTypes"/>
</file>