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Manchester</w:t>
      </w:r>
      <w:r>
        <w:t xml:space="preserve"> </w:t>
      </w:r>
      <w:r>
        <w:t xml:space="preserve">NHS</w:t>
      </w:r>
      <w:r>
        <w:t xml:space="preserve"> </w:t>
      </w:r>
      <w:r>
        <w:t xml:space="preserve">Trust</w:t>
      </w:r>
    </w:p>
    <w:bookmarkStart w:id="20" w:name="X3b58a580e7fcd5258b0c0b9767898350935cecd"/>
    <w:p>
      <w:pPr>
        <w:pStyle w:val="Heading1"/>
      </w:pPr>
      <w:r>
        <w:t xml:space="preserve">Personal Statement: A Dedicated Radiologist Seeking to Advance Imaging Excellence in Manchester, United Kingdom</w:t>
      </w:r>
    </w:p>
    <w:p>
      <w:pPr>
        <w:pStyle w:val="FirstParagraph"/>
      </w:pPr>
      <w:r>
        <w:t xml:space="preserve">As a highly motivated and technically proficient radiologist with over eight years of clinical experience across diverse healthcare settings, I am writing to express my profound enthusiasm for contributing to the exceptional imaging services at Manchester’s NHS Trust facilities. My career has been driven by a commitment to excellence in diagnostic imaging, patient-centered care, and innovation within the United Kingdom’s National Health Service (NHS) framework. Manchester, as a dynamic city with one of the most advanced healthcare ecosystems in Europe and home to globally recognised academic teaching hospitals like Manchester Royal Infirmary and St Mary’s Hospital, represents the ideal environment where I can deploy my expertise to address complex imaging challenges while supporting the community’s evolving health needs.</w:t>
      </w:r>
    </w:p>
    <w:p>
      <w:pPr>
        <w:pStyle w:val="BodyText"/>
      </w:pPr>
      <w:r>
        <w:t xml:space="preserve">My journey into radiology was sparked during my early medical training at the University of Leeds, where I developed a fascination with how advanced imaging transforms patient outcomes. This passion deepened during my specialist radiology training in London, where I honed expertise across all modalities—CT, MRI, ultrasound, and interventional procedures—with a particular focus on neuroradiology and oncological imaging. Crucially, my experience was deeply embedded within the NHS structure: I worked closely with multidisciplinary teams (MDTs) to streamline urgent stroke protocols using CT perfusion and managed complex oncology cases through tailored PET-CT workflows. This exposure solidified my understanding of how radiologists are central to the UK’s patient pathways—where timely, accurate imaging directly impacts survival rates and quality of life. I became adept at navigating NHS governance, prioritising high-volume trauma cases while maintaining rigorous adherence to clinical guidelines such as those from the Royal College of Radiologists (RCR) and the National Institute for Health and Care Excellence (NICE).</w:t>
      </w:r>
    </w:p>
    <w:p>
      <w:pPr>
        <w:pStyle w:val="BodyText"/>
      </w:pPr>
      <w:r>
        <w:t xml:space="preserve">What distinguishes my approach is a relentless focus on integrating cutting-edge technology with compassionate care—a principle I’ve applied throughout my career. At King’s College Hospital, I spearheaded a project to implement AI-assisted tools for early detection of pulmonary embolisms in CT pulmonary angiograms, reducing report turnaround times by 25% without compromising diagnostic accuracy. This aligns perfectly with the NHS England Long Term Plan’s emphasis on leveraging digital innovation to alleviate pressure on acute services—a priority central to Manchester’s strategic goals. Moreover, I have extensive experience interpreting challenging cases involving multi-trauma patients, acute abdominal emergencies, and complex musculoskeletal injuries—scenarios prevalent in Manchester’s urban population due to its high-density living and diverse socioeconomic demographics. My work has consistently prioritised patient communication: explaining procedures clearly during consultations and collaborating closely with referring clinicians to ensure seamless care transitions.</w:t>
      </w:r>
    </w:p>
    <w:p>
      <w:pPr>
        <w:pStyle w:val="BodyText"/>
      </w:pPr>
      <w:r>
        <w:t xml:space="preserve">I am particularly drawn to the unique opportunities within **United Kingdom Manchester**. The city’s status as a major hub for medical education, housing institutions like the University of Manchester and its affiliated teaching hospitals, offers an unparalleled environment for professional growth. I have closely followed initiatives such as the ‘Manchester Imaging Network’—a regional collaboration aimed at standardising imaging protocols across trusts to improve equity of access—and am eager to contribute my skills to such transformative projects. Manchester’s commitment to health equity resonates deeply with me; the city’s population includes significant communities facing barriers in healthcare access, from ethnic minorities experiencing disparities in cancer screening uptake to elderly populations managing chronic conditions. As a radiologist committed to reducing health inequalities, I am excited by the prospect of working within Manchester’s NHS Trusts—which actively champion initiatives like targeted breast screening programmes for underserved groups—to ensure diagnostic excellence is accessible to all.</w:t>
      </w:r>
    </w:p>
    <w:p>
      <w:pPr>
        <w:pStyle w:val="BodyText"/>
      </w:pPr>
      <w:r>
        <w:t xml:space="preserve">Furthermore, my leadership experience has prepared me for the collaborative nature of UK radiology. As Deputy Lead Radiologist at my previous trust, I co-designed a training module on reducing radiation exposure in paediatric imaging—a critical consideration given Manchester’s large children’s hospital services. I also mentored junior radiologists and technologists in PACS optimisation and evidence-based reporting, skills directly transferable to the busy environment of Manchester NHS Trusts. I understand that success as a **Radiologist** here requires not only technical mastery but also the ability to thrive within high-pressure, team-oriented settings where every second counts—whether managing an acute stroke cascade or supporting oncology MDTs in real-time during cancer treatment planning.</w:t>
      </w:r>
    </w:p>
    <w:p>
      <w:pPr>
        <w:pStyle w:val="BodyText"/>
      </w:pPr>
      <w:r>
        <w:t xml:space="preserve">My commitment to continuous learning is unwavering. I actively engage with RCR publications, attend annual UK imaging conferences (such as the British Society of Interventional Radiology meeting held in Manchester), and recently completed a module on AI ethics in medical imaging through the University of Cambridge. This dedication ensures I remain at the forefront of developments relevant to **United Kingdom Manchester**’s healthcare landscape—from advanced MRI techniques for neurological disorders to implementing robust data governance frameworks that align with GDPR and NHS digital strategy.</w:t>
      </w:r>
    </w:p>
    <w:p>
      <w:pPr>
        <w:pStyle w:val="BodyText"/>
      </w:pPr>
      <w:r>
        <w:t xml:space="preserve">Ultimately, my aspiration is not merely to practice radiology but to help shape a future where imaging in Manchester delivers the highest possible standards of care: efficient, equitable, and deeply human. I am eager to bring my expertise in complex case management, technology innovation, and patient advocacy to your team. Manchester’s NHS Trusts are renowned for their pioneering spirit—I am ready to contribute meaningfully to this legacy while growing alongside a community that values both clinical excellence and social responsibility. I look forward to discussing how my vision aligns with the strategic priorities of Manchester’s healthcare system.</w:t>
      </w:r>
    </w:p>
    <w:p>
      <w:pPr>
        <w:pStyle w:val="BodyText"/>
      </w:pPr>
      <w:r>
        <w:t xml:space="preserve">Sincerely,</w:t>
      </w:r>
    </w:p>
    <w:p>
      <w:pPr>
        <w:pStyle w:val="BodyText"/>
      </w:pPr>
      <w:r>
        <w:t xml:space="preserve">[Your Full Name]</w:t>
      </w:r>
    </w:p>
    <w:p>
      <w:pPr>
        <w:pStyle w:val="BodyText"/>
      </w:pPr>
      <w:r>
        <w:t xml:space="preserve">Registered Medical Practitioner, GMC Number: [Your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Manchester NHS Trust</dc:title>
  <dc:creator/>
  <dc:language>en</dc:language>
  <cp:keywords/>
  <dcterms:created xsi:type="dcterms:W3CDTF">2026-07-23T00:58:35Z</dcterms:created>
  <dcterms:modified xsi:type="dcterms:W3CDTF">2026-07-23T00:58:35Z</dcterms:modified>
</cp:coreProperties>
</file>

<file path=docProps/custom.xml><?xml version="1.0" encoding="utf-8"?>
<Properties xmlns="http://schemas.openxmlformats.org/officeDocument/2006/custom-properties" xmlns:vt="http://schemas.openxmlformats.org/officeDocument/2006/docPropsVTypes"/>
</file>