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0fcb03c909c6858fd553cac6c8df7ea09fd2845"/>
    <w:p>
      <w:pPr>
        <w:pStyle w:val="Heading1"/>
      </w:pPr>
      <w:r>
        <w:t xml:space="preserve">Personal Statement: Pursuing Excellence as a Robotics Engineer in Melbourne, Australia</w:t>
      </w:r>
    </w:p>
    <w:p>
      <w:pPr>
        <w:pStyle w:val="FirstParagraph"/>
      </w:pPr>
      <w:r>
        <w:t xml:space="preserve">From my earliest fascination with mechanical systems to my current role as an emerging Robotics Engineer, I have dedicated myself to the transformative potential of intelligent machines. This Personal Statement articulates my professional journey, technical capabilities, and unwavering commitment to contributing meaningfully to Australia’s burgeoning robotics sector—specifically within the innovative ecosystem of Melbourne. My aspiration is not merely to build robots but to engineer solutions that address real-world challenges facing Australian communities, from sustainable agriculture in regional Victoria to resilient urban infrastructure in Melbourne’s dynamic metropolis.</w:t>
      </w:r>
    </w:p>
    <w:p>
      <w:pPr>
        <w:pStyle w:val="BodyText"/>
      </w:pPr>
      <w:r>
        <w:t xml:space="preserve">My academic foundation was forged at RMIT University in Melbourne, where I earned a Master of Engineering (Robotics) with honors. This program immersed me in the core disciplines essential for modern Robotics Engineers: advanced control systems, machine learning for perception, sensor fusion, and human-robot interaction. A pivotal project involved designing an autonomous navigation system for agricultural drones within the Victorian government’s Smart Farming Initiative trial. Working alongside agronomists from the Department of Jobs, Precincts and Regions (DJPR), I developed a ROS-based solution that reduced crop monitoring time by 40% while improving data accuracy for local farmers near Geelong—a testament to robotics’ tangible impact on Australia’s primary industries. This experience crystallized my belief that Robotics Engineers must bridge technical innovation with practical Australian context.</w:t>
      </w:r>
    </w:p>
    <w:p>
      <w:pPr>
        <w:pStyle w:val="BodyText"/>
      </w:pPr>
      <w:r>
        <w:t xml:space="preserve">Following graduation, I joined a Melbourne-based robotics startup, "InnovateX," as a Junior Robotics Engineer. Here, I contributed to the development of mobile manipulation systems for logistics warehouses—projects directly aligned with Melbourne’s strategic focus on supply chain modernization. My role required integrating computer vision algorithms (using Python and OpenCV) with collaborative robot arms to handle delicate e-commerce items, optimizing workflows for clients like Kogan and Coles Logistics. One key achievement involved reducing error rates in item sorting by 28% through adaptive force feedback systems—a solution now deployed across three Victorian fulfillment centers. This work underscored the importance of robust, safety-compliant robotics within Australia’s regulatory framework (AS/NZS ISO 13482), a standard I actively studied and implemented during my tenure.</w:t>
      </w:r>
    </w:p>
    <w:p>
      <w:pPr>
        <w:pStyle w:val="BodyText"/>
      </w:pPr>
      <w:r>
        <w:t xml:space="preserve">What distinguishes my approach is an integrated perspective on technology and society. In Melbourne, I’ve witnessed firsthand how robotics intersects with cultural values: the city’s commitment to inclusive design means solutions must serve diverse populations—from elderly residents in inner-city suburbs to remote communities in the Murray-Darling Basin. For instance, I volunteered with "Robots for Seniors," a community initiative supported by Victoria’s Department of Health, adapting telepresence robots to assist isolated seniors with virtual medical consultations. This project taught me that ethical robotics engineering demands empathy and co-design with end-users—a principle I champion daily.</w:t>
      </w:r>
    </w:p>
    <w:p>
      <w:pPr>
        <w:pStyle w:val="BodyText"/>
      </w:pPr>
      <w:r>
        <w:t xml:space="preserve">My technical toolkit is rigorously aligned with industry standards relevant to Australia. I am proficient in ROS 2 (the dominant framework for research and industrial robotics in Melbourne), MATLAB Simulink, C++/Python programming, CAD modeling (SolidWorks), and simulation tools like Gazebo. Crucially, I prioritize safety through rigorous testing protocols compliant with Australian standards such as AS/NZS 4024.1:2018 for robotic systems. I’ve also pursued specialized training in AI ethics through the Australian Institute of Robotics, ensuring my work aligns with national guidelines on responsible innovation—a growing priority as the Victorian government invests $50 million into its Robotics Roadmap.</w:t>
      </w:r>
    </w:p>
    <w:p>
      <w:pPr>
        <w:pStyle w:val="BodyText"/>
      </w:pPr>
      <w:r>
        <w:t xml:space="preserve">Why Melbourne? The city is Australia’s robotics epicenter, hosting hubs like the Victorian Centre for Advanced Manufacturing (VCAM) and the Australian Centre for Robotic Vision (ACRV), both anchored at RMIT. Melbourne’s unique blend of world-class universities, venture capital firms focused on deep tech, and government partnerships creates an unparalleled environment for Robotics Engineers to translate research into societal impact. The city’s collaborative spirit—evident in events like the annual Melbourne Robotics Festival—fosters the cross-disciplinary networks essential for solving complex challenges. I am drawn to Melbourne not just as a location but as a living laboratory where robotics can directly enhance quality of life: reducing traffic congestion through autonomous shuttle trials (like those on Southbank), improving water management via sensor networks in the Yarra River catchment, or supporting medical advancements at Royal Melbourne Hospital’s surgical robotics unit.</w:t>
      </w:r>
    </w:p>
    <w:p>
      <w:pPr>
        <w:pStyle w:val="BodyText"/>
      </w:pPr>
      <w:r>
        <w:t xml:space="preserve">My long-term vision is to lead the development of adaptive robotic systems for sustainable infrastructure—a mission deeply resonant with Melbourne’s Climate Action Plan 2023. I aim to partner with entities like the CSIRO’s Data61 and local councils on projects such as autonomous waste sorting robots optimized for Melbourne’s compact urban landscapes or swarm robotics for efficient public space maintenance. As a Robotics Engineer, I believe in building technology that is not only technically excellent but also ethically anchored and culturally attuned—principles I’ve embodied throughout my career in Australia.</w:t>
      </w:r>
    </w:p>
    <w:p>
      <w:pPr>
        <w:pStyle w:val="BodyText"/>
      </w:pPr>
      <w:r>
        <w:t xml:space="preserve">Furthermore, my commitment to Australia extends beyond professional work. As an international engineer who has embraced Melbourne’s multicultural fabric—from sharing meals at Chinatown festivals to participating in the Melbourne Running Club—I actively engage with community life. This integration ensures my engineering solutions reflect Australian realities, not generic global templates. I am a permanent resident of Victoria and deeply invested in contributing to the nation’s technological sovereignty.</w:t>
      </w:r>
    </w:p>
    <w:p>
      <w:pPr>
        <w:pStyle w:val="BodyText"/>
      </w:pPr>
      <w:r>
        <w:t xml:space="preserve">In conclusion, this Personal Statement reflects my identity as a Robotics Engineer committed to excellence within Australia’s unique context. My academic rigor, industry experience, ethical grounding, and profound connection to Melbourne position me to advance robotics innovation that serves Victorian communities while upholding Australia’s reputation for cutting-edge yet responsible engineering. I am eager to contribute my skills to Melbourne-based organizations driving the future of robotics—where technical ingenuity meets meaningful human impact. The opportunity to collaborate with pioneers in this field, right here in Melbourne, represents not just a career step but a purposeful alignment of my life’s work with Australia’s most pressing needs.</w:t>
      </w:r>
    </w:p>
    <w:p>
      <w:pPr>
        <w:pStyle w:val="BodyText"/>
      </w:pPr>
      <w:r>
        <w:t xml:space="preserve">Thank you for considering my application. I welcome the opportunity to discuss how my expertise as a Robotics Engineer can support your mission within the vibrant robotics ecosystem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Melbourne Australia</dc:title>
  <dc:creator/>
  <dc:language>en</dc:language>
  <cp:keywords/>
  <dcterms:created xsi:type="dcterms:W3CDTF">2026-03-04T03:31:59Z</dcterms:created>
  <dcterms:modified xsi:type="dcterms:W3CDTF">2026-03-04T03:31:59Z</dcterms:modified>
</cp:coreProperties>
</file>

<file path=docProps/custom.xml><?xml version="1.0" encoding="utf-8"?>
<Properties xmlns="http://schemas.openxmlformats.org/officeDocument/2006/custom-properties" xmlns:vt="http://schemas.openxmlformats.org/officeDocument/2006/docPropsVTypes"/>
</file>