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Robotics</w:t>
      </w:r>
      <w:r>
        <w:t xml:space="preserve"> </w:t>
      </w:r>
      <w:r>
        <w:t xml:space="preserve">Engineer</w:t>
      </w:r>
      <w:r>
        <w:t xml:space="preserve"> </w:t>
      </w:r>
      <w:r>
        <w:t xml:space="preserve">for</w:t>
      </w:r>
      <w:r>
        <w:t xml:space="preserve"> </w:t>
      </w:r>
      <w:r>
        <w:t xml:space="preserve">Chile</w:t>
      </w:r>
      <w:r>
        <w:t xml:space="preserve"> </w:t>
      </w:r>
      <w:r>
        <w:t xml:space="preserve">Santiago</w:t>
      </w:r>
    </w:p>
    <w:bookmarkStart w:id="25" w:name="X861cff7a52f8f8b84641f2a7518f1605b8e20bf"/>
    <w:p>
      <w:pPr>
        <w:pStyle w:val="Heading1"/>
      </w:pPr>
      <w:r>
        <w:t xml:space="preserve">Personal Statement: Advancing Robotics Innovation in Chile Santiago</w:t>
      </w:r>
    </w:p>
    <w:p>
      <w:pPr>
        <w:pStyle w:val="FirstParagraph"/>
      </w:pPr>
      <w:r>
        <w:t xml:space="preserve">From my earliest fascination with mechanical systems to my current pursuit of robotics engineering, I have consistently sought to merge computational intelligence with tangible world interaction. This journey has led me to envision a pivotal role within Chile's rapidly evolving technological landscape, particularly in Santiago – a city poised to become Latin America's epicenter for robotics innovation. As I prepare to contribute my expertise as a Robotics Engineer, I am compelled to articulate how my academic foundation, practical experience, and deep commitment to Chile's socio-technical advancement align with the transformative opportunities emerging in Santiago today.</w:t>
      </w:r>
    </w:p>
    <w:bookmarkStart w:id="20" w:name="X6210bb95864f4fdf3da137d315e1d901916de7b"/>
    <w:p>
      <w:pPr>
        <w:pStyle w:val="Heading2"/>
      </w:pPr>
      <w:r>
        <w:t xml:space="preserve">Academic Foundation: Bridging Theory and Practical Robotics</w:t>
      </w:r>
    </w:p>
    <w:p>
      <w:pPr>
        <w:pStyle w:val="FirstParagraph"/>
      </w:pPr>
      <w:r>
        <w:t xml:space="preserve">My academic path at the Universidad Tecnológica de Santiago (UCS) in Chile cultivated not just technical proficiency but a profound understanding of robotics within Latin American contexts. During my Master's in Mechatronics Engineering, I specialized in autonomous mobile systems, developing a low-cost drone navigation framework for agricultural applications that reduced crop monitoring costs by 37% for smallholder farms – a critical solution given Chile's diverse agricultural economy. My thesis on "Real-Time Path Optimization for Urban Service Robots Using Edge AI" was directly inspired by Santiago's complex urban topography and dense public spaces, where my algorithms demonstrated 22% faster decision-making compared to conventional systems. This project wasn't merely academic; it required navigating Santiago's unique challenges – from variable street conditions in the Mapocho Valley to integrating with existing city infrastructure like the Metro network.</w:t>
      </w:r>
    </w:p>
    <w:p>
      <w:pPr>
        <w:pStyle w:val="BodyText"/>
      </w:pPr>
      <w:r>
        <w:t xml:space="preserve">Complementing my Chilean education, I completed a research fellowship at ETH Zurich's Robotics Lab, where I contributed to the development of collaborative robotic arms for precision manufacturing. This experience exposed me to cutting-edge control systems and ROS 2 frameworks – skills I deliberately adapted for Chilean industrial contexts during my internship with CENCAR in Santiago. There, I re-engineered a legacy assembly line robot to work alongside human operators using force-sensing technology, increasing production efficiency by 18% while improving workplace safety metrics. This project crystallized my understanding that robotics success requires cultural and operational alignment – not just technical excellence.</w:t>
      </w:r>
    </w:p>
    <w:bookmarkEnd w:id="20"/>
    <w:bookmarkStart w:id="21" w:name="Xdc2672b5271660a7d8b12c172b92f0b95cf8607"/>
    <w:p>
      <w:pPr>
        <w:pStyle w:val="Heading2"/>
      </w:pPr>
      <w:r>
        <w:t xml:space="preserve">Professional Experience: Solving Santiago's Unique Challenges</w:t>
      </w:r>
    </w:p>
    <w:p>
      <w:pPr>
        <w:pStyle w:val="FirstParagraph"/>
      </w:pPr>
      <w:r>
        <w:t xml:space="preserve">As a Robotics Systems Developer at DigiTech Chile, I spearheaded the implementation of AI-driven warehouse automation for Santiago-based e-commerce leader CompraFácil. Our solution addressed a critical local pain point: Santiago's mountainous terrain and narrow streets that cause last-mile delivery delays exceeding 3 hours. By integrating computer vision with autonomous delivery bots designed for urban navigation, we reduced average delivery times by 65% while optimizing routes to avoid Santiago's notorious traffic chokepoints near the Quinta Normal district. This project required deep engagement with Santiago's municipal logistics frameworks – collaborating with the Municipalidad de Santiago's Smart City initiative to secure permits and align with their "Santiago 2030" urban mobility goals.</w:t>
      </w:r>
    </w:p>
    <w:p>
      <w:pPr>
        <w:pStyle w:val="BodyText"/>
      </w:pPr>
      <w:r>
        <w:t xml:space="preserve">My work extended beyond commercial applications into social impact. Partnering with Chilean NGO Fundación Científica, I developed a low-cost robotic prosthetic arm for children in underserved communities. Leveraging local 3D printing hubs in La Reina (Santiago), we created customizable devices at 80% lower cost than imported alternatives, directly supporting the National Institute of Rehabilitation's accessibility programs. This project underscored robotics' power to address Chile's specific socioeconomic needs – a principle I now champion as an engineer.</w:t>
      </w:r>
    </w:p>
    <w:bookmarkEnd w:id="21"/>
    <w:bookmarkStart w:id="22" w:name="X3218fb3d084a1e201ccc3a070ac253ee3577907"/>
    <w:p>
      <w:pPr>
        <w:pStyle w:val="Heading2"/>
      </w:pPr>
      <w:r>
        <w:t xml:space="preserve">Why Santiago? The Convergence of Opportunity and Purpose</w:t>
      </w:r>
    </w:p>
    <w:p>
      <w:pPr>
        <w:pStyle w:val="FirstParagraph"/>
      </w:pPr>
      <w:r>
        <w:t xml:space="preserve">Santiago isn't merely my workplace; it's the crucible where global robotics meets Latin American innovation. What excites me most is Chile's strategic positioning: with its advanced R&amp;D ecosystem (including Universidad Católica's Robotics Lab and PUC's AI Center), burgeoning startups like Tigo Robotics, and government initiatives such as the National Innovation Program for Automation (PIA-ROBOTICA), Santiago offers a fertile ground for robotics that serves local needs. Unlike Silicon Valley's generic tech focus, Santiago demands solutions addressing our specific realities – from earthquake resilience in infrastructure to resource optimization in arid regions. My engineering philosophy is built on this premise: robotics must be context-aware, not just technically advanced.</w:t>
      </w:r>
    </w:p>
    <w:p>
      <w:pPr>
        <w:pStyle w:val="BodyText"/>
      </w:pPr>
      <w:r>
        <w:t xml:space="preserve">I am particularly inspired by Santiago's commitment to becoming a "Smart City" through projects like the Santiago Smart Mobility Network. As a Robotics Engineer, I envision contributing to initiatives that integrate autonomous systems into public services – such as using swarm robotics for efficient street cleaning in high-pollution zones of Las Condes or deploying environmental monitoring bots across the Andean foothills. My technical skills in ROS 2, computer vision (OpenCV), and machine learning (TensorFlow) will directly support these applications while respecting Chile's data sovereignty laws and cultural priorities.</w:t>
      </w:r>
    </w:p>
    <w:bookmarkEnd w:id="22"/>
    <w:bookmarkStart w:id="23" w:name="Xe40bf30040228292c4d7c7858f3213707ab9a98"/>
    <w:p>
      <w:pPr>
        <w:pStyle w:val="Heading2"/>
      </w:pPr>
      <w:r>
        <w:t xml:space="preserve">Future Vision: Building Santiago's Robotics Ecosystem</w:t>
      </w:r>
    </w:p>
    <w:p>
      <w:pPr>
        <w:pStyle w:val="FirstParagraph"/>
      </w:pPr>
      <w:r>
        <w:t xml:space="preserve">My long-term commitment is to advance robotics education within Chile, particularly in Santiago. I plan to collaborate with institutions like the Universidad de Chile to develop practical curricula addressing local industry needs – for instance, a specialized course on "Robotic Systems for Andean Agriculture" integrating campus research with regional farming challenges. I also aspire to co-found a robotics innovation hub in Santiago focused on accessible AI solutions, mirroring successful models in Barcelona but tailored for Latin American contexts. This would provide crucial support to local entrepreneurs while addressing Chile's skills gap – currently, 68% of robotics roles remain unfilled due to limited specialized training.</w:t>
      </w:r>
    </w:p>
    <w:p>
      <w:pPr>
        <w:pStyle w:val="BodyText"/>
      </w:pPr>
      <w:r>
        <w:t xml:space="preserve">Ultimately, I see myself not just as an engineer who builds robots, but as a connector between global robotics advancements and Chile's unique societal fabric. In Santiago, where the Andes meet urban energy and innovation intersects with cultural richness, I will ensure every algorithm we develop serves human needs – whether optimizing water distribution in drought-affected regions or enhancing accessibility for Santiago's elderly population. My experience has taught me that true engineering excellence emerges when technology responds to local realities rather than imposing external solutions.</w:t>
      </w:r>
    </w:p>
    <w:bookmarkEnd w:id="23"/>
    <w:bookmarkStart w:id="24" w:name="Xf54657ad54fb26b2efae2c95953a7d3718db641"/>
    <w:p>
      <w:pPr>
        <w:pStyle w:val="Heading2"/>
      </w:pPr>
      <w:r>
        <w:t xml:space="preserve">Conclusion: A Commitment to Santiago's Future</w:t>
      </w:r>
    </w:p>
    <w:p>
      <w:pPr>
        <w:pStyle w:val="FirstParagraph"/>
      </w:pPr>
      <w:r>
        <w:t xml:space="preserve">As Chile stands at the threshold of a robotics renaissance, I offer not just technical competence but a deep-rooted understanding of what it means to innovate within this nation's context. My work in Santiago has already demonstrated how robotics can address tangible challenges – from agricultural efficiency to urban mobility and social inclusion. I am ready to bring this same focused commitment to your team, contributing my expertise while growing alongside Chile's evolving robotics community. Together, we can position Santiago as the model for purpose-driven automation across Latin America – where technology serves people, not the other way around.</w:t>
      </w:r>
    </w:p>
    <w:p>
      <w:pPr>
        <w:pStyle w:val="BodyText"/>
      </w:pPr>
      <w:r>
        <w:t xml:space="preserve">With profound respect for Chile's innovative spirit and unwavering dedication to Santiago's future, I eagerly anticipate contributing to your organization's mission of building a smarter, more inclusive city through robotics engineering.</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Robotics Engineer for Chile Santiago</dc:title>
  <dc:creator/>
  <dc:language>en</dc:language>
  <cp:keywords/>
  <dcterms:created xsi:type="dcterms:W3CDTF">2026-04-27T00:38:57Z</dcterms:created>
  <dcterms:modified xsi:type="dcterms:W3CDTF">2026-04-27T00:38:57Z</dcterms:modified>
</cp:coreProperties>
</file>

<file path=docProps/custom.xml><?xml version="1.0" encoding="utf-8"?>
<Properties xmlns="http://schemas.openxmlformats.org/officeDocument/2006/custom-properties" xmlns:vt="http://schemas.openxmlformats.org/officeDocument/2006/docPropsVTypes"/>
</file>