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6" w:name="X6bd70e8056dafae5434a29fd5e43459bf3f972d"/>
    <w:p>
      <w:pPr>
        <w:pStyle w:val="Heading1"/>
      </w:pPr>
      <w:r>
        <w:t xml:space="preserve">Personal Statement for Robotics Engineer Position in Colombia Medellín</w:t>
      </w:r>
    </w:p>
    <w:p>
      <w:pPr>
        <w:pStyle w:val="FirstParagraph"/>
      </w:pPr>
      <w:r>
        <w:t xml:space="preserve">From the moment I first programmed a simple robotic arm during my undergraduate studies, I knew my life's trajectory would intertwine with the future of intelligent automation. Today, as I prepare to submit this</w:t>
      </w:r>
      <w:r>
        <w:t xml:space="preserve"> </w:t>
      </w:r>
      <w:r>
        <w:rPr>
          <w:iCs/>
          <w:i/>
        </w:rPr>
        <w:t xml:space="preserve">Personal Statement</w:t>
      </w:r>
      <w:r>
        <w:t xml:space="preserve">, I do so with profound enthusiasm for applying my expertise as a</w:t>
      </w:r>
      <w:r>
        <w:t xml:space="preserve"> </w:t>
      </w:r>
      <w:r>
        <w:rPr>
          <w:bCs/>
          <w:b/>
        </w:rPr>
        <w:t xml:space="preserve">Robotics Engineer</w:t>
      </w:r>
      <w:r>
        <w:t xml:space="preserve"> </w:t>
      </w:r>
      <w:r>
        <w:t xml:space="preserve">within the dynamic ecosystem of</w:t>
      </w:r>
      <w:r>
        <w:t xml:space="preserve"> </w:t>
      </w:r>
      <w:r>
        <w:rPr>
          <w:bCs/>
          <w:b/>
        </w:rPr>
        <w:t xml:space="preserve">Colombia Medellín</w:t>
      </w:r>
      <w:r>
        <w:t xml:space="preserve">. My journey has been meticulously aligned toward contributing to the technological renaissance unfolding in this transformative city, where innovation meets social impact in ways that resonate deeply with my professional ethos.</w:t>
      </w:r>
    </w:p>
    <w:bookmarkStart w:id="20" w:name="Xd88c487c3fba36bfd62bad54159a5430e807672"/>
    <w:p>
      <w:pPr>
        <w:pStyle w:val="Heading2"/>
      </w:pPr>
      <w:r>
        <w:t xml:space="preserve">Foundational Commitment to Medellín's Technological Ascent</w:t>
      </w:r>
    </w:p>
    <w:p>
      <w:pPr>
        <w:pStyle w:val="FirstParagraph"/>
      </w:pPr>
      <w:r>
        <w:t xml:space="preserve">Medellín’s evolution from a city once synonymous with urban challenges to a global beacon of innovation has always captivated me. I’ve closely followed how the municipality’s strategic investments in smart infrastructure, education, and inclusive technology—exemplified by initiatives like the Medellín Innovation Corridor and the</w:t>
      </w:r>
      <w:r>
        <w:t xml:space="preserve"> </w:t>
      </w:r>
      <w:r>
        <w:rPr>
          <w:iCs/>
          <w:i/>
        </w:rPr>
        <w:t xml:space="preserve">Universidad de Antioquia</w:t>
      </w:r>
      <w:r>
        <w:t xml:space="preserve">'s robotics labs—have created fertile ground for engineering excellence. My decision to pursue a career in Colombia Medellín isn’t merely geographic; it’s a deliberate alignment with a city that actively bridges engineering talent with societal needs. I am inspired by how Medellín transforms abstract technological potential into tangible improvements in urban mobility, healthcare access, and educational equity—a vision that mirrors my own professional compass.</w:t>
      </w:r>
    </w:p>
    <w:bookmarkEnd w:id="20"/>
    <w:bookmarkStart w:id="21" w:name="academic-and-technical-proficiency"/>
    <w:p>
      <w:pPr>
        <w:pStyle w:val="Heading2"/>
      </w:pPr>
      <w:r>
        <w:t xml:space="preserve">Academic and Technical Proficiency</w:t>
      </w:r>
    </w:p>
    <w:p>
      <w:pPr>
        <w:pStyle w:val="FirstParagraph"/>
      </w:pPr>
      <w:r>
        <w:t xml:space="preserve">My master’s degree in Robotics Engineering at the</w:t>
      </w:r>
      <w:r>
        <w:t xml:space="preserve"> </w:t>
      </w:r>
      <w:r>
        <w:rPr>
          <w:iCs/>
          <w:i/>
        </w:rPr>
        <w:t xml:space="preserve">Universidad Politécnica de Cataluña</w:t>
      </w:r>
      <w:r>
        <w:t xml:space="preserve"> </w:t>
      </w:r>
      <w:r>
        <w:t xml:space="preserve">equipped me with rigorous skills in sensor fusion, machine learning for autonomous navigation, and collaborative robotics. However, what truly defines my technical approach is a commitment to context-aware design—ensuring solutions are not just technically sound but culturally and environmentally appropriate. For instance, in my thesis project</w:t>
      </w:r>
      <w:r>
        <w:t xml:space="preserve"> </w:t>
      </w:r>
      <w:r>
        <w:rPr>
          <w:iCs/>
          <w:i/>
        </w:rPr>
        <w:t xml:space="preserve">"Low-Cost Autonomous Navigation Systems for Urban Environments,"</w:t>
      </w:r>
      <w:r>
        <w:t xml:space="preserve"> </w:t>
      </w:r>
      <w:r>
        <w:t xml:space="preserve">I developed an adaptive path-planning algorithm that reduced energy consumption by 37% in complex, cluttered settings—directly addressing Medellín’s hilly terrain challenges. This work was recognized at the International Conference on Robotics and Automation (ICRA), where I presented alongside engineers from Latin American institutions committed to localized innovation.</w:t>
      </w:r>
    </w:p>
    <w:p>
      <w:pPr>
        <w:pStyle w:val="BodyText"/>
      </w:pPr>
      <w:r>
        <w:t xml:space="preserve">Beyond academia, I’ve honed practical expertise through roles at leading robotics firms in Barcelona and Boston. At</w:t>
      </w:r>
      <w:r>
        <w:t xml:space="preserve"> </w:t>
      </w:r>
      <w:r>
        <w:rPr>
          <w:iCs/>
          <w:i/>
        </w:rPr>
        <w:t xml:space="preserve">RoboTech Solutions</w:t>
      </w:r>
      <w:r>
        <w:t xml:space="preserve">, I led a team developing modular rehabilitation robots for stroke patients, integrating haptic feedback systems that improved patient engagement by 52%. This experience taught me that successful robotics isn’t about cutting-edge hardware alone—it’s about empathetic engineering that respects end-user dignity. In Colombia Medellín, where healthcare access in peripheral neighborhoods remains a critical issue, I see an urgent need for precisely such human-centered robotic solutions.</w:t>
      </w:r>
    </w:p>
    <w:bookmarkEnd w:id="21"/>
    <w:bookmarkStart w:id="22" w:name="medellín-specific-impact-vision"/>
    <w:p>
      <w:pPr>
        <w:pStyle w:val="Heading2"/>
      </w:pPr>
      <w:r>
        <w:t xml:space="preserve">Medellín-Specific Impact Vision</w:t>
      </w:r>
    </w:p>
    <w:p>
      <w:pPr>
        <w:pStyle w:val="FirstParagraph"/>
      </w:pPr>
      <w:r>
        <w:t xml:space="preserve">What excites me most about contributing to Colombia Medellín isn’t just the technology—it’s how it can serve the city’s unique needs. I envision deploying autonomous delivery robots in Medellín’s cable cars and metro systems to enhance last-mile connectivity for residents in Comuna 13 and other underserved zones. Drawing from my experience with urban logistics, I propose a pilot project using swarm robotics to optimize waste collection routes—a solution that could reduce fuel use by 25% while improving sanitation in high-density areas. Furthermore, I’ve collaborated with educators to develop low-cost robot kits for Medellín’s public schools, fostering STEM literacy among youth through hands-on workshops. This aligns perfectly with the city’s "Medellín Educates" initiative and its mission to democratize technology access.</w:t>
      </w:r>
    </w:p>
    <w:bookmarkEnd w:id="22"/>
    <w:bookmarkStart w:id="23" w:name="cultural-integration-and-community-ethos"/>
    <w:p>
      <w:pPr>
        <w:pStyle w:val="Heading2"/>
      </w:pPr>
      <w:r>
        <w:t xml:space="preserve">Cultural Integration and Community Ethos</w:t>
      </w:r>
    </w:p>
    <w:p>
      <w:pPr>
        <w:pStyle w:val="FirstParagraph"/>
      </w:pPr>
      <w:r>
        <w:t xml:space="preserve">As a lifelong learner of Latin American culture, I’ve immersed myself in Medellín’s spirit through volunteer work with</w:t>
      </w:r>
      <w:r>
        <w:t xml:space="preserve"> </w:t>
      </w:r>
      <w:r>
        <w:rPr>
          <w:iCs/>
          <w:i/>
        </w:rPr>
        <w:t xml:space="preserve">Proyecto Robotica</w:t>
      </w:r>
      <w:r>
        <w:t xml:space="preserve">, a local NGO. Teaching basic robotics to teenagers in Santa Marta’s community centers taught me that technical excellence must be paired with cultural humility. I speak fluent Spanish and understand the nuances of Colombian work culture—where relationships and collaborative problem-solving are as vital as technical skill. In Medellín, engineering isn’t performed in isolation; it flourishes through networks like</w:t>
      </w:r>
      <w:r>
        <w:t xml:space="preserve"> </w:t>
      </w:r>
      <w:r>
        <w:rPr>
          <w:iCs/>
          <w:i/>
        </w:rPr>
        <w:t xml:space="preserve">Colombia Robotica</w:t>
      </w:r>
      <w:r>
        <w:t xml:space="preserve"> </w:t>
      </w:r>
      <w:r>
        <w:t xml:space="preserve">and the</w:t>
      </w:r>
      <w:r>
        <w:t xml:space="preserve"> </w:t>
      </w:r>
      <w:r>
        <w:rPr>
          <w:iCs/>
          <w:i/>
        </w:rPr>
        <w:t xml:space="preserve">Medellín Innovation Center</w:t>
      </w:r>
      <w:r>
        <w:t xml:space="preserve">, where cross-sector partnerships drive real change. I am eager to contribute to this ecosystem by mentoring students at the</w:t>
      </w:r>
      <w:r>
        <w:t xml:space="preserve"> </w:t>
      </w:r>
      <w:r>
        <w:rPr>
          <w:iCs/>
          <w:i/>
        </w:rPr>
        <w:t xml:space="preserve">Universidad EAFIT</w:t>
      </w:r>
      <w:r>
        <w:t xml:space="preserve"> </w:t>
      </w:r>
      <w:r>
        <w:t xml:space="preserve">robotics club and co-organizing hackathons focused on social challenges.</w:t>
      </w:r>
    </w:p>
    <w:bookmarkEnd w:id="23"/>
    <w:bookmarkStart w:id="24" w:name="why-colombia-medellín-a-strategic-choice"/>
    <w:p>
      <w:pPr>
        <w:pStyle w:val="Heading2"/>
      </w:pPr>
      <w:r>
        <w:t xml:space="preserve">Why Colombia Medellín? A Strategic Choice</w:t>
      </w:r>
    </w:p>
    <w:p>
      <w:pPr>
        <w:pStyle w:val="FirstParagraph"/>
      </w:pPr>
      <w:r>
        <w:t xml:space="preserve">While robotics talent often migrates to Silicon Valley or Berlin, I chose Colombia Medellín because it embodies the future I want to build. Unlike static tech hubs, Medellín actively cultivates engineering talent through public-private partnerships like the</w:t>
      </w:r>
      <w:r>
        <w:t xml:space="preserve"> </w:t>
      </w:r>
      <w:r>
        <w:rPr>
          <w:iCs/>
          <w:i/>
        </w:rPr>
        <w:t xml:space="preserve">Medellín Tech</w:t>
      </w:r>
      <w:r>
        <w:t xml:space="preserve"> </w:t>
      </w:r>
      <w:r>
        <w:t xml:space="preserve">initiative and hosts global events such as</w:t>
      </w:r>
      <w:r>
        <w:t xml:space="preserve"> </w:t>
      </w:r>
      <w:r>
        <w:rPr>
          <w:iCs/>
          <w:i/>
        </w:rPr>
        <w:t xml:space="preserve">Ciudad de la Innovación</w:t>
      </w:r>
      <w:r>
        <w:t xml:space="preserve">. The city’s "Green Corridors" project—integrating AI-driven environmental monitoring—resonates with my work on sustainable robotics. Most importantly, Medellín doesn’t just adopt technology; it reimagines it for social good. In a region where 70% of urban residents rely on public transit, robots that optimize mobility aren’t optional—they’re essential to building equitable cities. My</w:t>
      </w:r>
      <w:r>
        <w:t xml:space="preserve"> </w:t>
      </w:r>
      <w:r>
        <w:rPr>
          <w:iCs/>
          <w:i/>
        </w:rPr>
        <w:t xml:space="preserve">Personal Statement</w:t>
      </w:r>
      <w:r>
        <w:t xml:space="preserve"> </w:t>
      </w:r>
      <w:r>
        <w:t xml:space="preserve">isn’t just an application; it’s a pledge to become part of Medellín’s story as it engineers its next chapter.</w:t>
      </w:r>
    </w:p>
    <w:bookmarkEnd w:id="24"/>
    <w:bookmarkStart w:id="25" w:name="conclusion-engineering-a-shared-future"/>
    <w:p>
      <w:pPr>
        <w:pStyle w:val="Heading2"/>
      </w:pPr>
      <w:r>
        <w:t xml:space="preserve">Conclusion: Engineering a Shared Future</w:t>
      </w:r>
    </w:p>
    <w:p>
      <w:pPr>
        <w:pStyle w:val="FirstParagraph"/>
      </w:pPr>
      <w:r>
        <w:t xml:space="preserve">As a</w:t>
      </w:r>
      <w:r>
        <w:t xml:space="preserve"> </w:t>
      </w:r>
      <w:r>
        <w:rPr>
          <w:bCs/>
          <w:b/>
        </w:rPr>
        <w:t xml:space="preserve">Robotics Engineer</w:t>
      </w:r>
      <w:r>
        <w:t xml:space="preserve">, I don’t merely build machines—I craft tools that empower communities. In Colombia Medellín, where every street corner whispers stories of resilience and reinvention, I see the perfect canvas for this mission. My technical skills in ROS (Robot Operating System), computer vision, and embedded systems are merely the foundation. What will define my contribution here is a steadfast commitment to designing with Medellín’s people—whether it’s creating robots that navigate its steep hills or tools that help students in Itagüí discover their potential through code. I am ready to bring my passion, expertise, and deep respect for Colombia Medellín’s innovative spirit to your team. Together, we can ensure that the robotics revolution doesn’t just arrive in this city—it becomes woven into its very identity as a catalyst for inclusive growth.</w:t>
      </w:r>
    </w:p>
    <w:p>
      <w:pPr>
        <w:pStyle w:val="BodyText"/>
      </w:pPr>
      <w:r>
        <w:t xml:space="preserve">— Submitted with pride for Colombia Medellín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Colombia Medellín</dc:title>
  <dc:creator/>
  <dc:language>en</dc:language>
  <cp:keywords/>
  <dcterms:created xsi:type="dcterms:W3CDTF">2026-07-19T18:23:47Z</dcterms:created>
  <dcterms:modified xsi:type="dcterms:W3CDTF">2026-07-19T18:23:47Z</dcterms:modified>
</cp:coreProperties>
</file>

<file path=docProps/custom.xml><?xml version="1.0" encoding="utf-8"?>
<Properties xmlns="http://schemas.openxmlformats.org/officeDocument/2006/custom-properties" xmlns:vt="http://schemas.openxmlformats.org/officeDocument/2006/docPropsVTypes"/>
</file>