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France</w:t>
      </w:r>
      <w:r>
        <w:t xml:space="preserve"> </w:t>
      </w:r>
      <w:r>
        <w:t xml:space="preserve">Lyon</w:t>
      </w:r>
    </w:p>
    <w:bookmarkStart w:id="20" w:name="Xd0c3e23f22e437ba0c690811547d12fefd56ff2"/>
    <w:p>
      <w:pPr>
        <w:pStyle w:val="Heading1"/>
      </w:pPr>
      <w:r>
        <w:t xml:space="preserve">Personal Statement: Pursuing Robotics Engineering Excellence in France Lyon</w:t>
      </w:r>
    </w:p>
    <w:p>
      <w:pPr>
        <w:pStyle w:val="FirstParagraph"/>
      </w:pPr>
      <w:r>
        <w:t xml:space="preserve">From the moment I constructed my first programmable LEGO Mindstorms robot at age twelve, I knew robotics was not merely a field of study but a profound calling. Today, as I prepare to advance my career as a Robotics Engineer, my ambition is singularly focused on contributing to the dynamic innovation ecosystem of France Lyon—a city that has emerged as Europe's most vibrant hub for collaborative robotics and intelligent systems. This Personal Statement articulates how my academic rigor, hands-on engineering experience, and deep alignment with Lyon’s technical vision position me to thrive in its world-class robotics landscape.</w:t>
      </w:r>
    </w:p>
    <w:p>
      <w:pPr>
        <w:pStyle w:val="BodyText"/>
      </w:pPr>
      <w:r>
        <w:t xml:space="preserve">My journey began with a Bachelor’s in Mechanical Engineering at the University of Technology Sydney (UTS), where I specialized in mechatronics and sensor integration. However, it was during an exchange program at École Centrale de Lyon that my commitment crystallized. Immersed in Lyon’s unique blend of academic excellence and industrial pragmatism, I collaborated on a project developing low-cost robotic arms for agricultural harvesting—a solution directly addressing regional needs for sustainable food production. Working alongside researchers at the LaMME Laboratory (Laboratory of Mechanics, Materials and Engineering), I mastered ROS (Robot Operating System) frameworks while adapting algorithms to handle Lyon’s variable soil conditions. This experience revealed how deeply robotics must intertwine with local context; it wasn’t just about building machines, but solving tangible problems within a specific regional ecosystem. That project won the 2023 Rhône-Alpes Innovation Prize, cementing my resolve to anchor my career in France.</w:t>
      </w:r>
    </w:p>
    <w:p>
      <w:pPr>
        <w:pStyle w:val="BodyText"/>
      </w:pPr>
      <w:r>
        <w:t xml:space="preserve">Subsequently, I pursued a Master’s in Robotics at KTH Royal Institute of Technology (Stockholm), where I focused on human-robot collaboration—a critical frontier for Lyon’s industrial sector. My thesis, "Adaptive Motion Planning for Safe Human-Robot Interaction in Dynamic Workspaces," directly addresses the needs of automotive manufacturers like Stellantis (headquartered near Lyon) and medical robotics pioneers such as Hôpital de la Croix Rousse. I developed a novel perception system using RGB-D cameras and machine learning that reduced collision risks by 47% in simulated factory environments. Crucially, I ensured my work adhered to French safety standards (NF EN ISO 13482) and integrated seamlessly with industrial protocols like Modbus TCP—a technical nuance vital for deployment in Lyon’s manufacturing corridors. This project wasn’t abstract; it was designed to serve the very industries clustered around Lyon’s La Part-Dieu Innovation District, where companies actively seek robotics solutions that prioritize worker safety and efficiency.</w:t>
      </w:r>
    </w:p>
    <w:p>
      <w:pPr>
        <w:pStyle w:val="BodyText"/>
      </w:pPr>
      <w:r>
        <w:t xml:space="preserve">My professional experience further solidified my commitment to France Lyon. As a Robotics Intern at STMicroelectronics in Grenoble (a key node in the broader Auvergne-Rhône-Alpes tech network), I optimized vision systems for semiconductor inspection robots. This role immersed me in France’s rigorous engineering culture—where precision is non-negotiable, and interdisciplinary collaboration is paramount. I learned to navigate French technical documentation standards, present complex solutions to bilingual engineering teams, and understand the local regulatory landscape (including CNIL data privacy rules for AI-driven systems). Most significantly, I observed how Lyon’s ecosystem thrives through partnerships: STMicroelectronics collaborates with INSA Lyon on R&amp;D initiatives; CEA-LIST (a leading French research institute) co-develops industrial robots with local startups. This interconnected model is precisely why I seek to contribute in Lyon—not as a passive participant, but as an active node within its innovation web.</w:t>
      </w:r>
    </w:p>
    <w:p>
      <w:pPr>
        <w:pStyle w:val="BodyText"/>
      </w:pPr>
      <w:r>
        <w:t xml:space="preserve">Lyon’s strategic positioning makes it the ideal crucible for my ambitions. The city hosts Europe’s largest robotics cluster (Robotics Valley), boasts the world-class IMT School of Engineering (with labs like RoboLab Lyon), and is a pioneer in smart city applications—such as autonomous waste collection systems deployed across its historic districts. I am particularly inspired by Lyon’s focus on</w:t>
      </w:r>
      <w:r>
        <w:t xml:space="preserve"> </w:t>
      </w:r>
      <w:r>
        <w:rPr>
          <w:iCs/>
          <w:i/>
        </w:rPr>
        <w:t xml:space="preserve">socially responsible robotics</w:t>
      </w:r>
      <w:r>
        <w:t xml:space="preserve">, exemplified by initiatives like "Lyon Smart City" that integrate robots into public services (e.g., mobility assistance for elderly citizens). As a Robotics Engineer, I aim to develop systems where technical ingenuity serves human-centric goals—a principle deeply resonant with Lyon’s municipal vision. My goal is to join teams at organizations like the French Alternative Energies and Atomic Energy Commission (CEA) or startups such as Aethon Robotics (based in Lyon), where ethical AI and accessible robotics are core to their mission.</w:t>
      </w:r>
    </w:p>
    <w:p>
      <w:pPr>
        <w:pStyle w:val="BodyText"/>
      </w:pPr>
      <w:r>
        <w:t xml:space="preserve">Moreover, I embrace the cultural context of France Lyon. Having lived there for 18 months, I understand the importance of technical humility—knowing that even a flawless algorithm must be presented with clarity and respect for local workflows. My French (B2 level) allows me to engage directly with engineers at CEA-LIST or INSA Lyon’s robotics department, while my experience working in multicultural teams ensures seamless collaboration. Lyon’s balance of historic charm and cutting-edge innovation mirrors my own philosophy: engineering must honor legacy while forging the future.</w:t>
      </w:r>
    </w:p>
    <w:p>
      <w:pPr>
        <w:pStyle w:val="BodyText"/>
      </w:pPr>
      <w:r>
        <w:t xml:space="preserve">Finally, this is not merely a career step—it is a commitment to becoming part of Lyon’s robotic renaissance. I envision myself contributing to projects like the upcoming Lyon-Métropole AI Hub, where robotics will drive advancements in healthcare (e.g., telepresence surgical robots) and urban mobility. My technical skills—ROS 2, Python/ROS integration, sensor fusion, and safety certification—are just the foundation. What truly distinguishes me is my proven ability to translate engineering excellence into solutions that resonate with Lyon’s industrial realities and societal values.</w:t>
      </w:r>
    </w:p>
    <w:p>
      <w:pPr>
        <w:pStyle w:val="BodyText"/>
      </w:pPr>
      <w:r>
        <w:t xml:space="preserve">France Lyon has not just captured my professional interest; it has become the geographic and philosophical home for my Robotics Engineer identity. I am eager to bring my dedication, adaptability, and vision to a community that sees robotics as both a technical challenge and a force for positive transformation. In Lyon’s streets, labs, and factories—where history meets hyper-automation—I will build not just robots, but the future of intelligent engineering.</w:t>
      </w:r>
    </w:p>
    <w:p>
      <w:pPr>
        <w:pStyle w:val="BodyText"/>
      </w:pPr>
      <w:r>
        <w:t xml:space="preserve">With profound enthusiasm for this opportunity,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 France Lyon</dc:title>
  <dc:creator/>
  <dc:language>en</dc:language>
  <cp:keywords/>
  <dcterms:created xsi:type="dcterms:W3CDTF">2026-07-13T16:55:03Z</dcterms:created>
  <dcterms:modified xsi:type="dcterms:W3CDTF">2026-07-13T16:55:03Z</dcterms:modified>
</cp:coreProperties>
</file>

<file path=docProps/custom.xml><?xml version="1.0" encoding="utf-8"?>
<Properties xmlns="http://schemas.openxmlformats.org/officeDocument/2006/custom-properties" xmlns:vt="http://schemas.openxmlformats.org/officeDocument/2006/docPropsVTypes"/>
</file>