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6" w:name="Xc3999c5e459775006c9e3dffba15dd2355a265a"/>
    <w:p>
      <w:pPr>
        <w:pStyle w:val="Heading1"/>
      </w:pPr>
      <w:r>
        <w:t xml:space="preserve">Personal Statement: Pursuing Excellence as a Robotics Engineer in Germany Munich</w:t>
      </w:r>
    </w:p>
    <w:p>
      <w:pPr>
        <w:pStyle w:val="FirstParagraph"/>
      </w:pPr>
      <w:r>
        <w:t xml:space="preserve">As a dedicated and innovative Robotics Engineer with five years of professional experience, I am writing this Personal Statement to express my profound enthusiasm for contributing to the cutting-edge robotics ecosystem in Germany Munich. My academic foundation, hands-on engineering projects, and strategic career vision align perfectly with Bavaria's leadership in industrial automation and intelligent systems. This document encapsulates not only my technical competencies but also my deep commitment to becoming an integral part of Munich's thriving technological landscape.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Robotics Engineering from the Technical University of Munich (TUM), a program renowned for its fusion of theoretical rigor and practical application. My thesis, "Real-Time Object Manipulation Using Adaptive Vision Systems," involved developing ROS-based algorithms that improved robotic arm precision by 37% in dynamic environments—a project directly relevant to Munich's automotive and manufacturing sectors. This academic journey equipped me with proficiency in Python, C++, MATLAB, sensor fusion, machine learning for perception (using TensorFlow), and advanced control systems. Crucially, my coursework at TUM emphasized the German engineering ethos of precision and reliability—principles I now embody in every project.</w:t>
      </w:r>
    </w:p>
    <w:bookmarkEnd w:id="20"/>
    <w:bookmarkStart w:id="21" w:name="Xcf95e63f5338090a03a640fcee5369502620bec"/>
    <w:p>
      <w:pPr>
        <w:pStyle w:val="Heading2"/>
      </w:pPr>
      <w:r>
        <w:t xml:space="preserve">Professional Journey: Solving Real-World Robotics Challenges</w:t>
      </w:r>
    </w:p>
    <w:p>
      <w:pPr>
        <w:pStyle w:val="FirstParagraph"/>
      </w:pPr>
      <w:r>
        <w:t xml:space="preserve">After graduation, I joined a Berlin-based robotics startup where I designed collaborative robots (cobots) for small-batch manufacturing. My most significant contribution was leading the development of an autonomous quality inspection system that reduced defects by 42% for automotive clients. This role required deep collaboration with mechanical engineers and production teams—a testament to my ability to thrive in Germany's interdisciplinary work culture. I later transitioned to Siemens Mobility in Berlin, where I optimized path-planning algorithms for automated guided vehicles (AGVs) used in logistics hubs. Here, I mastered industry standards like ISO 13850 and gained hands-on experience with industrial-grade PLCs and safety certifications—skills directly transferable to Munich's manufacturing giants.</w:t>
      </w:r>
    </w:p>
    <w:bookmarkEnd w:id="21"/>
    <w:bookmarkStart w:id="22" w:name="Xe40ad11153424349519dc450137e45eb3e9db9e"/>
    <w:p>
      <w:pPr>
        <w:pStyle w:val="Heading2"/>
      </w:pPr>
      <w:r>
        <w:t xml:space="preserve">Why Germany Munich? The Strategic Convergence of Innovation</w:t>
      </w:r>
    </w:p>
    <w:p>
      <w:pPr>
        <w:pStyle w:val="FirstParagraph"/>
      </w:pPr>
      <w:r>
        <w:t xml:space="preserve">Munich represents the epicenter of my professional aspiration for three compelling reasons. First, Bavaria hosts over 70% of Germany’s robotics companies, including industry titans like BMW, Bosch, and KUKA—all actively pioneering autonomous systems for mobility and Industry 4.0. Second, Munich’s academic-industrial symbiosis—through institutions like TUM Robotics Institute and the German Research Center for Artificial Intelligence (DFKI)—creates unparalleled opportunities for R&amp;D collaboration. Third, Germany’s federal commitment to "Industrie 4.0" has positioned Munich as Europe's most dynamic hub for robotics innovation, with annual investments exceeding €5 billion in AI and automation. My decision to pursue this career path in Germany Munich isn't merely geographical; it's a strategic alignment with the continent’s technological future.</w:t>
      </w:r>
    </w:p>
    <w:bookmarkEnd w:id="22"/>
    <w:bookmarkStart w:id="23" w:name="Xc7f3adb52bd6ca3c42791d4c452bef5a1cd2308"/>
    <w:p>
      <w:pPr>
        <w:pStyle w:val="Heading2"/>
      </w:pPr>
      <w:r>
        <w:t xml:space="preserve">Cultural Integration and Professional Values</w:t>
      </w:r>
    </w:p>
    <w:p>
      <w:pPr>
        <w:pStyle w:val="FirstParagraph"/>
      </w:pPr>
      <w:r>
        <w:t xml:space="preserve">Having immersed myself in German technical culture during my studies at TUM, I fully embrace the values that define engineering excellence here: meticulous documentation (DIN standards), collaborative problem-solving ("Mitarbeiter" ethos), and a relentless focus on safety. My fluency in German (C1 level) enables seamless communication with local teams—a critical asset in Munich’s multilingual work environment. I’ve also adapted to Germany’s structured approach to project management, utilizing tools like Jira and Agile methodologies while respecting the "Fünf-Uhr-Regel" (5 o’clock rule) for work-life balance that sustains long-term productivity. These aren’t just habits; they’re foundational to how I operate as a Robotics Engineer in Germany Munich.</w:t>
      </w:r>
    </w:p>
    <w:bookmarkEnd w:id="23"/>
    <w:bookmarkStart w:id="24" w:name="Xed248e2415abfc7d3cdb3de62fc4e50482d4731"/>
    <w:p>
      <w:pPr>
        <w:pStyle w:val="Heading2"/>
      </w:pPr>
      <w:r>
        <w:t xml:space="preserve">Future Contributions: Advancing Munich's Robotics Horizon</w:t>
      </w:r>
    </w:p>
    <w:p>
      <w:pPr>
        <w:pStyle w:val="FirstParagraph"/>
      </w:pPr>
      <w:r>
        <w:t xml:space="preserve">My immediate goal is to join a forward-thinking Munich-based robotics team where I can apply my expertise in perception systems and industrial automation. Specifically, I aim to contribute to projects that integrate AI-driven decision-making into autonomous mobile platforms—addressing critical needs for companies like BMW’s autonomous logistics initiatives or Siemens’ smart factory solutions. Long-term, I aspire to establish a research partnership between industry and TUM, focusing on energy-efficient robotic systems for sustainable manufacturing—a priority emphasized in Bavaria’s 2030 Climate Strategy. In Germany Munich, I see not just a workplace but a catalyst for meaningful impact where engineering excellence directly serves societal progress.</w:t>
      </w:r>
    </w:p>
    <w:bookmarkEnd w:id="24"/>
    <w:bookmarkStart w:id="25" w:name="X6f41d9528fa26c44d435ef93225e89369725a3b"/>
    <w:p>
      <w:pPr>
        <w:pStyle w:val="Heading2"/>
      </w:pPr>
      <w:r>
        <w:t xml:space="preserve">Conclusion: A Seamless Alignment of Passion and Purpose</w:t>
      </w:r>
    </w:p>
    <w:p>
      <w:pPr>
        <w:pStyle w:val="FirstParagraph"/>
      </w:pPr>
      <w:r>
        <w:t xml:space="preserve">This Personal Statement reflects more than a job application; it is a testament to my unwavering commitment to the Robotics Engineer profession within Germany Munich’s unique ecosystem. My academic training at TUM, professional achievements in industrial automation, cultural adaptability, and strategic vision for Munich’s technological future form an unbreakable alignment. I am not merely seeking employment in Germany Munich—I am ready to immerse myself in its engineering legacy and help shape the next generation of intelligent robotics. The precision of German engineering meets my innovative drive here; together, we can redefine what's possible for automation in Europe and beyond.</w:t>
      </w:r>
    </w:p>
    <w:p>
      <w:pPr>
        <w:pStyle w:val="BodyText"/>
      </w:pPr>
      <w:r>
        <w:t xml:space="preserve">I welcome the opportunity to discuss how my skills as a Robotics Engineer can contribute to Munich’s innovation story. Thank you for considering this Personal Statement as the foundation for a mutually rewarding professional journey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Munich</dc:title>
  <dc:creator/>
  <dc:language>en</dc:language>
  <cp:keywords/>
  <dcterms:created xsi:type="dcterms:W3CDTF">2026-04-24T03:29:39Z</dcterms:created>
  <dcterms:modified xsi:type="dcterms:W3CDTF">2026-04-24T03:29:39Z</dcterms:modified>
</cp:coreProperties>
</file>

<file path=docProps/custom.xml><?xml version="1.0" encoding="utf-8"?>
<Properties xmlns="http://schemas.openxmlformats.org/officeDocument/2006/custom-properties" xmlns:vt="http://schemas.openxmlformats.org/officeDocument/2006/docPropsVTypes"/>
</file>