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2f299e7283b90cdc4d580b8f445fc7d34a73681"/>
    <w:p>
      <w:pPr>
        <w:pStyle w:val="Heading1"/>
      </w:pPr>
      <w:r>
        <w:t xml:space="preserve">Personal Statement: A Passionate Robotics Engineer Ready to Innovate in India Mumbai</w:t>
      </w:r>
    </w:p>
    <w:p>
      <w:pPr>
        <w:pStyle w:val="FirstParagraph"/>
      </w:pPr>
      <w:r>
        <w:t xml:space="preserve">As I craft this Personal Statement, I am filled with profound enthusiasm for the transformative potential of robotics engineering in shaping India's technological landscape. My journey as a Robotics Engineer has been meticulously aligned with the dynamic opportunities emerging within India Mumbai—a city where cutting-edge innovation meets vibrant cultural energy. Having dedicated over five years to developing autonomous systems and intelligent robotics solutions, I now seek to channel my expertise into contributing meaningfully to Mumbai's burgeoning tech ecosystem, where the convergence of academia, industry, and government initiatives creates an unparalleled environment for robotics advancement.</w:t>
      </w:r>
    </w:p>
    <w:p>
      <w:pPr>
        <w:pStyle w:val="BodyText"/>
      </w:pPr>
      <w:r>
        <w:t xml:space="preserve">My academic foundation in Robotics Engineering from the Indian Institute of Technology (IIT) Bombay provided me with rigorous technical training while immersing me in India's unique engineering context. Courses in machine learning, computer vision, and mechatronics were complemented by hands-on projects addressing local challenges—such as designing low-cost agricultural robots for Maharashtra's farmers and developing navigation systems for Mumbai’s congested urban environments. This curriculum emphasized not just theoretical excellence but also pragmatic problem-solving tailored to India's resource constraints. My final-year project, a swarm robotics system for disaster response, earned recognition at the National Robotics Competition in Pune and demonstrated my ability to create scalable solutions relevant to metropolitan challenges like crowd management during monsoon seasons.</w:t>
      </w:r>
    </w:p>
    <w:p>
      <w:pPr>
        <w:pStyle w:val="BodyText"/>
      </w:pPr>
      <w:r>
        <w:t xml:space="preserve">Professionally, I honed my skills as a Robotics Engineer at TechNova Solutions in Bangalore, where I led a team developing AI-driven warehouse automation systems. Our project reduced operational costs by 35% for leading e-commerce clients through custom robotic arms and path-planning algorithms optimized for Indian warehouse layouts. Crucially, this experience taught me to navigate India’s complex supply chain dynamics—where adapting technology to local infrastructure (like uneven floor surfaces or intermittent power) is as vital as the engineering itself. I also collaborated with Mumbai-based startups via the Maharashtra Startup Hub, providing technical mentorship on integrating robotics into last-mile delivery systems. These engagements deepened my understanding of how Mumbai’s entrepreneurial spirit can accelerate robotics adoption across sectors like healthcare, manufacturing, and smart city infrastructure.</w:t>
      </w:r>
    </w:p>
    <w:p>
      <w:pPr>
        <w:pStyle w:val="BodyText"/>
      </w:pPr>
      <w:r>
        <w:t xml:space="preserve">What sets my approach apart is my commitment to context-aware innovation. In India Mumbai specifically, I recognize that robotics must transcend high-tech labs to serve diverse communities—from street vendors leveraging mobile robots for inventory management to hospitals using surgical assistants in tier-2 cities. My internship at the Centre for Artificial Intelligence and Robotics (CAIR) in Bengaluru exposed me to India’s national robotics roadmap, reinforcing my belief that Mumbai, with its proximity to global tech firms and world-class institutions like IIT Bombay and Sardar Patel Institute of Technology, is the ideal epicenter for such work. I have actively engaged with Mumbai’s robotics community through meetups organized by the Robotics Association of Maharashtra (RAM), where I presented a case study on "Robotic Solutions for Mumbai’s Waste Management Crisis." This network has shown me how collaborative ecosystems can fast-track implementation—exactly what India needs to scale robotics from prototypes to real-world impact.</w:t>
      </w:r>
    </w:p>
    <w:p>
      <w:pPr>
        <w:pStyle w:val="BodyText"/>
      </w:pPr>
      <w:r>
        <w:t xml:space="preserve">My technical proficiency spans ROS 2, Python, C++, and NVIDIA Jetson platforms, but I prioritize human-centered design. For instance, while developing a drone-based delivery prototype for Mumbai’s traffic-choked neighborhoods (supported by an Indian Council of Scientific &amp; Industrial Research grant), I conducted over 150 field interviews with local couriers to ensure the solution respected existing workflows. This project underscored that as a Robotics Engineer in India Mumbai, success hinges not on technical prowess alone but on cultural fluency—understanding how technology integrates into daily life across linguistic and socioeconomic divides. I’ve also volunteered with "Robots for Rural India," training schoolchildren in Thane district to build simple robots from recycled materials, proving that robotics literacy must begin at the grassroots to foster sustainable innovation.</w:t>
      </w:r>
    </w:p>
    <w:p>
      <w:pPr>
        <w:pStyle w:val="BodyText"/>
      </w:pPr>
      <w:r>
        <w:t xml:space="preserve">India Mumbai’s strategic position as a global city offers unmatched advantages for robotics advancement. With initiatives like the Maharashtra Robotics Policy 2023 and investments in Navi Mumbai’s Smart City corridor, there’s a clear governmental push toward robotics-driven economic growth. I am eager to contribute to this momentum by establishing a local R&amp;D hub focused on affordable, high-impact robotics—addressing critical needs like elderly care in Mumbai’s growing senior population or flood response systems for coastal areas. My vision aligns with India’s "Make in India" ethos: creating homegrown solutions that solve Indian problems, not just importing foreign technology.</w:t>
      </w:r>
    </w:p>
    <w:p>
      <w:pPr>
        <w:pStyle w:val="BodyText"/>
      </w:pPr>
      <w:r>
        <w:t xml:space="preserve">Looking ahead, I aspire to become a leader who bridges the gap between robotics research and Mumbai’s commercial landscape. Within five years, I aim to co-found a robotics startup incubated at Mumbai’s T-Hub accelerator, targeting sectors where India can lead globally—such as low-cost medical robots for rural clinics or AI-powered traffic optimization systems. This Personal Statement reflects not just my qualifications but my deep-seated commitment to Mumbai’s future: a city where technology serves humanity with empathy and ingenuity.</w:t>
      </w:r>
    </w:p>
    <w:p>
      <w:pPr>
        <w:pStyle w:val="BodyText"/>
      </w:pPr>
      <w:r>
        <w:t xml:space="preserve">As I prepare to transition from Bangalore to India Mumbai, I carry a clear mission. The world needs robotics engineers who understand that innovation thrives when it roots itself in local context—and nowhere is this truer than in Mumbai, where chaos and creativity coexist daily. With my blend of technical expertise, on-ground experience in Indian ecosystems, and passion for scalable social impact, I am ready to contribute as a Robotics Engineer who doesn’t just build machines but builds India’s technological destiny. The time for context-aware robotics in India Mumbai is now—and I am prepared to lead the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2026-07-13T12:31:43Z</dcterms:created>
  <dcterms:modified xsi:type="dcterms:W3CDTF">2026-07-13T12:31:43Z</dcterms:modified>
</cp:coreProperties>
</file>

<file path=docProps/custom.xml><?xml version="1.0" encoding="utf-8"?>
<Properties xmlns="http://schemas.openxmlformats.org/officeDocument/2006/custom-properties" xmlns:vt="http://schemas.openxmlformats.org/officeDocument/2006/docPropsVTypes"/>
</file>