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a70b80e743ba6873e45e5e8bf0c907f3bb5f75a"/>
    <w:p>
      <w:pPr>
        <w:pStyle w:val="Heading1"/>
      </w:pPr>
      <w:r>
        <w:t xml:space="preserve">Personal Statement: A Passionate Robotics Engineer Dedicated to Advancing Technology in Iran Tehran</w:t>
      </w:r>
    </w:p>
    <w:p>
      <w:pPr>
        <w:pStyle w:val="FirstParagraph"/>
      </w:pPr>
      <w:r>
        <w:t xml:space="preserve">In the vibrant heart of Asia, where ancient traditions meet cutting-edge innovation, lies my professional calling as a dedicated Robotics Engineer. This</w:t>
      </w:r>
      <w:r>
        <w:t xml:space="preserve"> </w:t>
      </w:r>
      <w:r>
        <w:rPr>
          <w:iCs/>
          <w:i/>
        </w:rPr>
        <w:t xml:space="preserve">Personal Statement</w:t>
      </w:r>
      <w:r>
        <w:t xml:space="preserve"> </w:t>
      </w:r>
      <w:r>
        <w:t xml:space="preserve">articulates my unwavering commitment to contribute to Iran's technological evolution through robotics—specifically within the dynamic ecosystem of Tehran. As I prepare to bring my expertise to this pivotal hub of scientific advancement, I am deeply motivated by Tehran's unique position as a catalyst for robotic innovation across the Middle East and beyond.</w:t>
      </w:r>
    </w:p>
    <w:p>
      <w:pPr>
        <w:pStyle w:val="BodyText"/>
      </w:pPr>
      <w:r>
        <w:t xml:space="preserve">My journey began in the bustling academic environment of Sharif University of Technology in Tehran, where I earned my Master's degree in Mechatronics Engineering with honors. Under the mentorship of Professor Ali Rezaei, I developed a robotic exoskeleton system for rehabilitation therapy—a project that not only honed my technical skills but also ignited my passion for robotics that serves humanity. This foundational work was conducted within Iran's premier research facility, immersing me in Tehran's distinctive blend of intellectual rigor and cultural richness. It was here I realized that the true potential of robotics engineering transcends laboratory walls; it flourishes where technology meets real-world societal needs, especially in a nation like Iran with its rapidly growing industrial sector and ambitious Vision 2030 goals.</w:t>
      </w:r>
    </w:p>
    <w:p>
      <w:pPr>
        <w:pStyle w:val="BodyText"/>
      </w:pPr>
      <w:r>
        <w:t xml:space="preserve">Following my studies, I joined Khatam Al-Nabieen Robotics Lab in Tehran as a Junior Robotics Engineer. Over three transformative years, I contributed to two landmark projects: first, developing autonomous agricultural drones for Iran's drought-affected regions—reducing water waste by 37% in pilot farms near Karaj—and second, designing modular industrial robots for the automotive sector at Pars Khodro. These experiences taught me that successful robotics engineering requires not just technical mastery but deep contextual understanding. In Tehran's unique environment—where infrastructure challenges coexist with remarkable entrepreneurial energy—I learned to balance sophisticated engineering with practical constraints: optimizing sensor arrays for dust-resistant operation, creating cost-effective control systems for emerging markets, and navigating Iran's distinct regulatory landscape. Each challenge reinforced my belief that as a Robotics Engineer in Iran Tehran, I must design solutions that are not merely advanced but also culturally attuned and locally sustainable.</w:t>
      </w:r>
    </w:p>
    <w:p>
      <w:pPr>
        <w:pStyle w:val="BodyText"/>
      </w:pPr>
      <w:r>
        <w:t xml:space="preserve">My technical toolkit reflects this holistic approach. I possess advanced expertise in ROS (Robot Operating System), computer vision (OpenCV, TensorFlow), and embedded systems programming (ARM Cortex-M series). Beyond coding, I excel in mechatronic system integration—having designed end-effectors for surgical robots at Tehran University of Medical Sciences' lab—and possess strong project management skills honed through leading cross-functional teams of 12+ engineers. Yet what truly distinguishes my work is my focus on ethical robotics development. In Iran's context, where social impact drives innovation, I've prioritized projects with tangible community benefits: for instance, creating low-cost robotic tutors for underserved schools in Tehran's northern districts through a partnership with the Ministry of Education. This commitment to responsible technology aligns perfectly with Iran's national strategy emphasizing robotics applications in healthcare, agriculture, and education.</w:t>
      </w:r>
    </w:p>
    <w:p>
      <w:pPr>
        <w:pStyle w:val="BodyText"/>
      </w:pPr>
      <w:r>
        <w:t xml:space="preserve">What drives my application to work as a Robotics Engineer specifically in Iran Tehran is not merely professional opportunity but profound personal resonance. Growing up amidst Tehran's cultural tapestry—where the scent of saffron markets mingles with the hum of tech hubs—I witnessed firsthand how local ingenuity solves global problems. The city's transformation from a traditional metropolis to a robotics frontier fascinates me: its new Innovation Park attracts startups like Roshan Robotics, while established firms such as Iran Electronics Industries actively recruit talent for AI-driven automation. Tehran isn't just a location; it's an ecosystem where I can deploy my skills at scale. I am eager to contribute to initiatives like the National Robotics Council's "Smart Cities" program, which aims to integrate robotics into Tehran's public infrastructure—from waste management drones to elderly care robots in residential complexes.</w:t>
      </w:r>
    </w:p>
    <w:p>
      <w:pPr>
        <w:pStyle w:val="BodyText"/>
      </w:pPr>
      <w:r>
        <w:t xml:space="preserve">Moreover, Iran Tehran represents the ideal environment for advancing my professional philosophy: that robotics engineering must serve human potential. In a nation where education access gaps persist and agricultural productivity is critical, I envision robots as equalizing tools—not just in Tehran but across Iran's 31 provinces. My proposed project, "Rural Robot Assistants," would develop solar-powered mobile units for remote villages, offering telepresence-enabled medical consultations and crop analytics. This vision only gains traction here: Tehran hosts the country's largest concentration of AI specialists, research universities (like Amirkabir University), and manufacturing infrastructure needed to scale such solutions. The city's dynamic energy—evident in its coffee shop hackathons and university robotics competitions—fuels my determination to innovate within this ecosystem.</w:t>
      </w:r>
    </w:p>
    <w:p>
      <w:pPr>
        <w:pStyle w:val="BodyText"/>
      </w:pPr>
      <w:r>
        <w:t xml:space="preserve">I understand that working as a Robotics Engineer in Iran Tehran demands more than technical skill; it requires cultural intelligence, resilience, and collaborative spirit. I've prepared by learning Farsi fluently during my studies at Sharif University, participating in local tech meetups like "Tehran Tech Talks," and collaborating with Iranian startups on open-source projects. This immersion ensures I won't just work *in* Tehran but *with* its community—respecting traditions while driving progress. My long-term vision aligns with Iran's trajectory: to position Tehran as a regional robotics leader that exports expertise, not just equipment.</w:t>
      </w:r>
    </w:p>
    <w:p>
      <w:pPr>
        <w:pStyle w:val="BodyText"/>
      </w:pPr>
      <w:r>
        <w:t xml:space="preserve">This</w:t>
      </w:r>
      <w:r>
        <w:t xml:space="preserve"> </w:t>
      </w:r>
      <w:r>
        <w:rPr>
          <w:iCs/>
          <w:i/>
        </w:rPr>
        <w:t xml:space="preserve">Personal Statement</w:t>
      </w:r>
      <w:r>
        <w:t xml:space="preserve"> </w:t>
      </w:r>
      <w:r>
        <w:t xml:space="preserve">embodies my conviction that the future of robotics is being written in cities like Tehran—not through imported technology, but through homegrown innovation tailored to local needs. As I prepare to advance my career within Iran's most influential tech hub, I bring not only engineering excellence but a deep-seated commitment to making robotics meaningful for Iranians. The opportunity to contribute as a Robotics Engineer in Iran Tehran isn't just a career step; it's the realization of a lifelong mission—to build machines that elevate human potential across every street in this extraordinary city.</w:t>
      </w:r>
    </w:p>
    <w:p>
      <w:pPr>
        <w:pStyle w:val="BodyText"/>
      </w:pPr>
      <w:r>
        <w:t xml:space="preserve">With profound enthusiasm, I welcome the chance to discuss how my background in robotics engineering can support Tehran's ambitious technological future. Together, we can shape a new era where Iran's robotic innovations resonate globally while rooted firmly in the heart of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2026-06-23T07:12:52Z</dcterms:created>
  <dcterms:modified xsi:type="dcterms:W3CDTF">2026-06-23T07:12:52Z</dcterms:modified>
</cp:coreProperties>
</file>

<file path=docProps/custom.xml><?xml version="1.0" encoding="utf-8"?>
<Properties xmlns="http://schemas.openxmlformats.org/officeDocument/2006/custom-properties" xmlns:vt="http://schemas.openxmlformats.org/officeDocument/2006/docPropsVTypes"/>
</file>