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5" w:name="X2b4b89e1d19b83d697f928bb3f43a3654371bb7"/>
    <w:p>
      <w:pPr>
        <w:pStyle w:val="Heading1"/>
      </w:pPr>
      <w:r>
        <w:t xml:space="preserve">Personal Statement: Pursuing Excellence as a Robotics Engineer in the Netherlands Amsterdam Ecosystem</w:t>
      </w:r>
    </w:p>
    <w:p>
      <w:pPr>
        <w:pStyle w:val="FirstParagraph"/>
      </w:pPr>
      <w:r>
        <w:t xml:space="preserve">As I prepare to submit this Personal Statement, I stand at a pivotal moment in my career, driven by an unwavering passion for robotics engineering and a deep commitment to contributing to the innovative technological landscape of the Netherlands. The opportunity to advance my professional journey as a Robotics Engineer within Amsterdam—a city synonymous with cutting-edge innovation, sustainability, and collaborative spirit—represents not just a career step, but the culmination of years dedicated to mastering the complexities of autonomous systems and intelligent robotics. This document articulates my academic foundation, technical expertise, professional aspirations, and profound alignment with the ethos of Netherlands Amsterdam's dynamic engineering community.</w:t>
      </w:r>
    </w:p>
    <w:bookmarkStart w:id="20" w:name="X2c9fd6857bd00f79dad195fc0300489fdd7a840"/>
    <w:p>
      <w:pPr>
        <w:pStyle w:val="Heading2"/>
      </w:pPr>
      <w:r>
        <w:t xml:space="preserve">Academic Foundation and Technical Expertise</w:t>
      </w:r>
    </w:p>
    <w:p>
      <w:pPr>
        <w:pStyle w:val="FirstParagraph"/>
      </w:pPr>
      <w:r>
        <w:t xml:space="preserve">My journey began at Delft University of Technology (TU Delft), where I earned my Master’s degree in Robotics Engineering with a focus on autonomous navigation systems. TU Delft, consistently ranked among the world’s top institutions for robotics research, provided me with an unparalleled environment to explore the intersection of machine learning, computer vision, and embedded systems. Courses such as "Advanced Robot Perception," "Reinforcement Learning for Autonomous Agents," and "Human-Robot Interaction" equipped me with rigorous theoretical knowledge complemented by hands-on laboratory experience. A capstone project involved developing a ROS-based mobile robot capable of navigating dynamic urban environments—a challenge directly relevant to Amsterdam’s dense, pedestrian-centric cityscape. This project required integrating LiDAR sensor fusion, real-time path planning algorithms, and safety protocols to ensure seamless interaction with humans and infrastructure—core competencies I now apply daily in my professional practice.</w:t>
      </w:r>
    </w:p>
    <w:p>
      <w:pPr>
        <w:pStyle w:val="BodyText"/>
      </w:pPr>
      <w:r>
        <w:t xml:space="preserve">My technical toolkit reflects the demands of modern robotics engineering. I am proficient in Python (with extensive experience using ROS 2, OpenCV, and TensorFlow), C++ for real-time system optimization, and embedded programming for microcontrollers (ARM Cortex-M series). I have designed and deployed systems ranging from warehouse logistics robots to medical assistive devices, emphasizing reliability and ethical AI deployment—principles deeply valued in the Netherlands’ approach to technology. My thesis research on "Adaptive SLAM Algorithms for Low-Resource Urban Drones" was published in the *IEEE International Conference on Robotics and Automation* (ICRA), underscoring my ability to contribute original solutions to complex engineering problems.</w:t>
      </w:r>
    </w:p>
    <w:bookmarkEnd w:id="20"/>
    <w:bookmarkStart w:id="21" w:name="X6573df069d0dd711a9c0524bc8338d1aee88a9d"/>
    <w:p>
      <w:pPr>
        <w:pStyle w:val="Heading2"/>
      </w:pPr>
      <w:r>
        <w:t xml:space="preserve">Professional Experience: Bridging Theory and Real-World Impact</w:t>
      </w:r>
    </w:p>
    <w:p>
      <w:pPr>
        <w:pStyle w:val="FirstParagraph"/>
      </w:pPr>
      <w:r>
        <w:t xml:space="preserve">My professional trajectory has been defined by projects that prioritize tangible societal impact. As a Robotics Engineer Intern at ASML in Veldhoven, I contributed to the development of precision motion control systems for semiconductor manufacturing equipment. This role honed my ability to work within highly regulated, high-stakes environments—skills directly transferable to Amsterdam’s burgeoning industrial automation sector. Later, at a startup incubated in Amsterdam’s TechHub ecosystem (Innovation Quarter), I co-led a team that built an autonomous delivery robot for last-mile logistics. We partnered with local retailers in the city center to test navigation in narrow streets and crowded plazas, refining our system through iterative user feedback—a process embodying the Netherlands’ collaborative innovation model.</w:t>
      </w:r>
    </w:p>
    <w:p>
      <w:pPr>
        <w:pStyle w:val="BodyText"/>
      </w:pPr>
      <w:r>
        <w:t xml:space="preserve">This experience solidified my belief that robotics must serve people first. In Amsterdam, where public transport networks and urban mobility are constantly evolving, I envision deploying robots for sustainable city management—such as waste collection systems optimizing routes to reduce emissions or drones monitoring air quality in real time. The Netherlands’ commitment to "Smart City" initiatives through the Dutch National Innovation Strategy aligns perfectly with my technical goals. I am eager to contribute to projects like those spearheaded by the Robotics Lab at TU Delft or collaborations between companies like KUKA and ABB Amsterdam, where engineering excellence meets societal need.</w:t>
      </w:r>
    </w:p>
    <w:bookmarkEnd w:id="21"/>
    <w:bookmarkStart w:id="22" w:name="X28fee46d24a6aaa08fd7c1d9a410ea42611f04b"/>
    <w:p>
      <w:pPr>
        <w:pStyle w:val="Heading2"/>
      </w:pPr>
      <w:r>
        <w:t xml:space="preserve">Why Netherlands Amsterdam? The Perfect Convergence of Values</w:t>
      </w:r>
    </w:p>
    <w:p>
      <w:pPr>
        <w:pStyle w:val="FirstParagraph"/>
      </w:pPr>
      <w:r>
        <w:t xml:space="preserve">Amsterdam is not merely a location for me; it represents a philosophical alignment with the future of robotics. The Dutch ethos—rooted in pragmatism, sustainability, and social responsibility—resonates deeply with my professional identity. Unlike Silicon Valley’s hyper-competitive culture, the Netherlands fosters an ecosystem where engineers collaborate across academia, government (e.g., Ministry of Economic Affairs), and industry to solve global challenges like climate adaptation and aging populations. Amsterdam’s designation as a European Smart City leader offers unparalleled access to testbeds for robotics applications: from the Amsterdam Smart City Living Lab (testing autonomous public transport) to partnerships with the Rijksmuseum on heritage preservation robots.</w:t>
      </w:r>
    </w:p>
    <w:p>
      <w:pPr>
        <w:pStyle w:val="BodyText"/>
      </w:pPr>
      <w:r>
        <w:t xml:space="preserve">Furthermore, the Netherlands’ openness to international talent—evident in its streamlined work visa processes for skilled professionals and programs like StartupDelta—creates an environment where diverse perspectives thrive. I have actively engaged with Amsterdam’s robotics community through events like the annual RoboCup NL and workshops hosted by the Dutch Robotics Network. These interactions reinforced my conviction that this city is where global innovation meets local impact, a synergy I am eager to amplify as a Robotics Engineer.</w:t>
      </w:r>
    </w:p>
    <w:bookmarkEnd w:id="22"/>
    <w:bookmarkStart w:id="23" w:name="Xc9732994b4f52e02c7fa4da3d255ef29d3f778a"/>
    <w:p>
      <w:pPr>
        <w:pStyle w:val="Heading2"/>
      </w:pPr>
      <w:r>
        <w:t xml:space="preserve">Future Contributions: Engineering for Tomorrow in Amsterdam</w:t>
      </w:r>
    </w:p>
    <w:p>
      <w:pPr>
        <w:pStyle w:val="FirstParagraph"/>
      </w:pPr>
      <w:r>
        <w:t xml:space="preserve">Looking ahead, I aim to specialize in developing ethically grounded robotics systems for urban sustainability. In the Netherlands Amsterdam context, this means advancing projects that reduce carbon footprints—such as optimizing drone-based delivery networks to complement public transit or creating modular robots for resilient infrastructure maintenance. I am particularly inspired by initiatives like the "Amsterdam Circular Economy 2030" plan, where robotics can play a pivotal role in waste valorization. My goal is to collaborate with institutions such as the AI &amp; Robotics Hub at Amsterdam University of Applied Sciences (HvA) or industry leaders like Philips HealthTech, contributing to solutions that prioritize human well-being without compromising technical excellence.</w:t>
      </w:r>
    </w:p>
    <w:p>
      <w:pPr>
        <w:pStyle w:val="BodyText"/>
      </w:pPr>
      <w:r>
        <w:t xml:space="preserve">Crucially, I seek not just to work in Amsterdam but to integrate into its fabric. I speak Dutch at an intermediate level (B1), have participated in community projects with local schools on STEM outreach, and am committed to embracing Dutch culture and values. This isn’t merely about professional growth; it’s a pledge to become a long-term contributor to the Netherlands’ technological legacy.</w:t>
      </w:r>
    </w:p>
    <w:bookmarkEnd w:id="23"/>
    <w:bookmarkStart w:id="24" w:name="Xb75369b240e877f67502e8ac1ac39dcae049b9f"/>
    <w:p>
      <w:pPr>
        <w:pStyle w:val="Heading2"/>
      </w:pPr>
      <w:r>
        <w:t xml:space="preserve">Conclusion: A Commitment Aligned with Amsterdam’s Vision</w:t>
      </w:r>
    </w:p>
    <w:p>
      <w:pPr>
        <w:pStyle w:val="FirstParagraph"/>
      </w:pPr>
      <w:r>
        <w:t xml:space="preserve">This Personal Statement is more than an application—it is a declaration of intent. I am ready to bring my technical rigor, collaborative spirit, and unwavering commitment to ethical innovation to the vibrant Robotics Engineer community in the Netherlands Amsterdam. The city’s unique blend of academic prestige, industry dynamism, and societal focus offers the ideal incubator for transformative robotics work. I am eager to apply my skills at companies like Siemens Mobility or startups within Amsterdam Science Park, where every challenge is an opportunity to build a smarter, greener future alongside talented colleagues who share this vision.</w:t>
      </w:r>
    </w:p>
    <w:p>
      <w:pPr>
        <w:pStyle w:val="BodyText"/>
      </w:pPr>
      <w:r>
        <w:t xml:space="preserve">Thank you for considering my application. I welcome the opportunity to discuss how my background as a Robotics Engineer can support the Netherlands’ ambitious goals and contribute meaningfully to Amsterdam’s evolution as a global robotics leader.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 - Netherlands Amsterdam</dc:title>
  <dc:creator/>
  <dc:language>en</dc:language>
  <cp:keywords/>
  <dcterms:created xsi:type="dcterms:W3CDTF">2026-04-21T11:39:47Z</dcterms:created>
  <dcterms:modified xsi:type="dcterms:W3CDTF">2026-04-21T11:39:47Z</dcterms:modified>
</cp:coreProperties>
</file>

<file path=docProps/custom.xml><?xml version="1.0" encoding="utf-8"?>
<Properties xmlns="http://schemas.openxmlformats.org/officeDocument/2006/custom-properties" xmlns:vt="http://schemas.openxmlformats.org/officeDocument/2006/docPropsVTypes"/>
</file>