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8d129aae35c83c52006d2fbd62245317e8a254e"/>
    <w:p>
      <w:pPr>
        <w:pStyle w:val="Heading1"/>
      </w:pPr>
      <w:r>
        <w:t xml:space="preserve">Personal Statement: Pursuing a Career as a Robotics Engineer in New Zealand Wellington</w:t>
      </w:r>
    </w:p>
    <w:p>
      <w:pPr>
        <w:pStyle w:val="FirstParagraph"/>
      </w:pPr>
      <w:r>
        <w:t xml:space="preserve">As I prepare to submit my application for a Robotics Engineer position within the vibrant tech ecosystem of New Zealand Wellington, I am compelled to articulate why this specific location and profession represent the culmination of my academic passion and professional aspirations. Having dedicated over five years to advancing robotic systems across autonomous navigation and human-robot interaction, I have meticulously aligned my career trajectory with Wellington's unique confluence of innovation, research excellence, and collaborative community spirit. This Personal Statement outlines how my technical expertise, cultural adaptability, and commitment to New Zealand’s sustainable technological growth position me as an ideal candidate for your robotics team in the capital city.</w:t>
      </w:r>
    </w:p>
    <w:p>
      <w:pPr>
        <w:pStyle w:val="BodyText"/>
      </w:pPr>
      <w:r>
        <w:t xml:space="preserve">My academic foundation began at the University of Technology Sydney, where I earned a Master of Engineering (Robotics) with honors. My thesis—developing low-cost sensor fusion algorithms for agricultural drones—was recognized by IEEE and directly contributed to a startup’s success in precision farming. This experience taught me that robotics is not merely about hardware or software; it’s about solving tangible problems through interdisciplinary collaboration. I then joined Boston Dynamics as a junior robotics engineer, where I optimized motion planning systems for industrial quadruped robots used in hazardous environments. While this role offered unparalleled technical challenges, it also revealed my deepening desire to work within a community-focused ecosystem—one that values ethical innovation and local economic impact. This realization led me to New Zealand’s shores.</w:t>
      </w:r>
    </w:p>
    <w:p>
      <w:pPr>
        <w:pStyle w:val="BodyText"/>
      </w:pPr>
      <w:r>
        <w:t xml:space="preserve">New Zealand Wellington is not merely a location on my career map; it represents the ideal environment for robotics innovation as I envision it. The city’s status as New Zealand’s technology hub, home to institutions like Victoria University of Wellington (with its world-class Robotics and Automation Research Centre), Callaghan Innovation’s advanced manufacturing facilities, and the burgeoning Kaiwharawara Tech Park, creates an ecosystem where theoretical research rapidly translates into market-ready solutions. I have followed Wellington’s progress in sustainable robotics—from the University of Otago’s bio-inspired robot designs to Wellington-based startup</w:t>
      </w:r>
      <w:r>
        <w:t xml:space="preserve"> </w:t>
      </w:r>
      <w:r>
        <w:rPr>
          <w:iCs/>
          <w:i/>
        </w:rPr>
        <w:t xml:space="preserve">Neura Robotics</w:t>
      </w:r>
      <w:r>
        <w:t xml:space="preserve">’s AI-driven medical assistants—and am profoundly inspired by how local developers prioritize environmental stewardship and community benefit alongside technical excellence. As a candidate, I seek not just a job, but to contribute meaningfully to this culture where robotics serves people and planet.</w:t>
      </w:r>
    </w:p>
    <w:p>
      <w:pPr>
        <w:pStyle w:val="BodyText"/>
      </w:pPr>
      <w:r>
        <w:t xml:space="preserve">My professional experience directly aligns with Wellington’s industry needs. At Boston Dynamics, I collaborated with mechanical engineers, data scientists, and field technicians to deploy robots in mining operations—requiring meticulous attention to safety compliance and real-world adaptability. I am fluent in ROS (Robot Operating System), C++, Python, and machine learning frameworks like TensorFlow; however, my greatest strength lies in translating complex robotics concepts into intuitive solutions for non-technical stakeholders. For example, during a project with a renewable energy client, I led cross-functional workshops to co-design maintenance robots that reduced human exposure to high-risk environments by 70%. This human-centered approach resonates deeply with Wellington’s ethos of technology serving community needs—such as the City Council’s Smart Wellington initiative integrating robotics into public infrastructure for disaster resilience.</w:t>
      </w:r>
    </w:p>
    <w:p>
      <w:pPr>
        <w:pStyle w:val="BodyText"/>
      </w:pPr>
      <w:r>
        <w:t xml:space="preserve">What excites me most about contributing as a Robotics Engineer in New Zealand is the opportunity to collaborate within a globally connected yet locally rooted network. I’ve engaged with Wellington’s robotics community through virtual events like the 2023 IEEE Robotics Summit (hosted by Victoria University) and am eager to join local groups such as</w:t>
      </w:r>
      <w:r>
        <w:t xml:space="preserve"> </w:t>
      </w:r>
      <w:r>
        <w:rPr>
          <w:iCs/>
          <w:i/>
        </w:rPr>
        <w:t xml:space="preserve">Wellington Tech Meetup</w:t>
      </w:r>
      <w:r>
        <w:t xml:space="preserve"> </w:t>
      </w:r>
      <w:r>
        <w:t xml:space="preserve">and</w:t>
      </w:r>
      <w:r>
        <w:t xml:space="preserve"> </w:t>
      </w:r>
      <w:r>
        <w:rPr>
          <w:iCs/>
          <w:i/>
        </w:rPr>
        <w:t xml:space="preserve">New Zealand Robotics Network</w:t>
      </w:r>
      <w:r>
        <w:t xml:space="preserve">. I understand that in New Zealand, innovation thrives on inclusivity—whether through initiatives like the Women in STEM program at Massey University or Māori-led projects like</w:t>
      </w:r>
      <w:r>
        <w:t xml:space="preserve"> </w:t>
      </w:r>
      <w:r>
        <w:rPr>
          <w:iCs/>
          <w:i/>
        </w:rPr>
        <w:t xml:space="preserve">Tūhono Te Pūrereki</w:t>
      </w:r>
      <w:r>
        <w:t xml:space="preserve">, which applies robotics to environmental restoration. My work with Indigenous communities during a university exchange in Aotearoa reinforced my commitment to culturally responsive engineering, and I am keen to apply this perspective in Wellington’s diverse tech landscape.</w:t>
      </w:r>
    </w:p>
    <w:p>
      <w:pPr>
        <w:pStyle w:val="BodyText"/>
      </w:pPr>
      <w:r>
        <w:t xml:space="preserve">Moreover, I have proactively prepared for life in Wellington. I hold a New Zealand Working Holiday Visa (2023) and have studied basic te reo Māori through Te Taura Whiri i te Reo Māori, understanding that language and cultural respect are foundational to integration. I’ve researched the city’s vibrant neighborhoods—from Thorndon’s historic charm to Johnsonville’s innovation clusters—and am committed to engaging fully with the community through volunteer work with organizations like</w:t>
      </w:r>
      <w:r>
        <w:t xml:space="preserve"> </w:t>
      </w:r>
      <w:r>
        <w:rPr>
          <w:iCs/>
          <w:i/>
        </w:rPr>
        <w:t xml:space="preserve">Robotics in Schools Wellington</w:t>
      </w:r>
      <w:r>
        <w:t xml:space="preserve">. My relocation plan includes connecting with local mentorship programs, such as those offered by Callaghan Innovation, to accelerate my contribution while embracing Wellingtonian values of work-life balance and environmental mindfulness.</w:t>
      </w:r>
    </w:p>
    <w:p>
      <w:pPr>
        <w:pStyle w:val="BodyText"/>
      </w:pPr>
      <w:r>
        <w:t xml:space="preserve">As a Robotics Engineer, I recognize that New Zealand’s unique geographical challenges—mountainous terrain, coastal vulnerabilities, and rural connectivity issues—demand adaptable robotic solutions. Wellington’s position as a testing ground for these applications (e.g., earthquake response drones developed with GNS Science) offers the perfect arena to apply my skills. I am particularly eager to contribute to projects supporting New Zealand’s net-zero goals, such as autonomous systems for sustainable forestry or renewable energy infrastructure monitoring—areas where Wellington-based firms like</w:t>
      </w:r>
      <w:r>
        <w:t xml:space="preserve"> </w:t>
      </w:r>
      <w:r>
        <w:rPr>
          <w:iCs/>
          <w:i/>
        </w:rPr>
        <w:t xml:space="preserve">Robotics Lab Limited</w:t>
      </w:r>
      <w:r>
        <w:t xml:space="preserve"> </w:t>
      </w:r>
      <w:r>
        <w:t xml:space="preserve">are pioneering solutions.</w:t>
      </w:r>
    </w:p>
    <w:p>
      <w:pPr>
        <w:pStyle w:val="BodyText"/>
      </w:pPr>
      <w:r>
        <w:t xml:space="preserve">In conclusion, this is not merely an application; it is a declaration of commitment. I have sought opportunities to work in environments that mirror the collaborative, purpose-driven culture of New Zealand Wellington—not just for career growth, but because robotics must evolve alongside societal needs. My technical skills in autonomous systems and sensor fusion provide the foundation, but my true motivation lies in building tools that empower communities across Aotearoa. I am ready to bring my expertise to your team while learning from Wellington’s unparalleled ecosystem of thinkers, makers, and doers.</w:t>
      </w:r>
    </w:p>
    <w:p>
      <w:pPr>
        <w:pStyle w:val="BodyText"/>
      </w:pPr>
      <w:r>
        <w:t xml:space="preserve">Thank you for considering my application as a passionate Robotics Engineer eager to contribute to New Zealand Wellington’s technological future. I welcome the opportunity to discuss how my background in developing resilient, human-centered robotics aligns with your vision for innovation in this dynamic city. I look forward to the possibility of becoming part of Wellington’s story—a story where technology serves humanity, and every robot built here is designed for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New Zealand Wellington</dc:title>
  <dc:creator/>
  <cp:keywords/>
  <dcterms:created xsi:type="dcterms:W3CDTF">2026-07-23T06:28:58Z</dcterms:created>
  <dcterms:modified xsi:type="dcterms:W3CDTF">2026-07-23T06:28:58Z</dcterms:modified>
</cp:coreProperties>
</file>

<file path=docProps/custom.xml><?xml version="1.0" encoding="utf-8"?>
<Properties xmlns="http://schemas.openxmlformats.org/officeDocument/2006/custom-properties" xmlns:vt="http://schemas.openxmlformats.org/officeDocument/2006/docPropsVTypes"/>
</file>