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e1481da5bfa90e484da2180d69742f7bc42a897"/>
    <w:p>
      <w:pPr>
        <w:pStyle w:val="Heading1"/>
      </w:pPr>
      <w:r>
        <w:t xml:space="preserve">Personal Statement: A Commitment to Advancing Robotics Engineering in Nigeria Abuja</w:t>
      </w:r>
    </w:p>
    <w:p>
      <w:pPr>
        <w:pStyle w:val="FirstParagraph"/>
      </w:pPr>
      <w:r>
        <w:t xml:space="preserve">As a dedicated Robotics Engineer with over five years of international experience and a profound connection to my Nigerian roots, I submit this Personal Statement to express my unwavering commitment to contributing innovative robotic solutions within the dynamic ecosystem of Nigeria Abuja. My journey in robotics has been driven not merely by technical fascination, but by a deep-seated desire to leverage automation and intelligent systems as catalysts for tangible development across Africa’s most populous nation, with a specific focus on the strategic capital city of Abuja. This is where I envision deploying my expertise to address pressing local challenges while aligning with Nigeria’s national vision for technological sovereignty.</w:t>
      </w:r>
    </w:p>
    <w:p>
      <w:pPr>
        <w:pStyle w:val="BodyText"/>
      </w:pPr>
      <w:r>
        <w:t xml:space="preserve">My academic foundation began at the University of Lagos, where I earned a Bachelor’s degree in Electrical and Electronics Engineering with honors, followed by a Master’s in Robotics and Autonomous Systems from the prestigious University of Manchester. My thesis project focused on developing low-cost autonomous agricultural drones for smallholder farmers—a solution directly relevant to Nigeria's agrarian economy. During my studies, I actively participated in the Nigerian Robotics Club, organizing workshops that demystified robotics for students across Abuja's tertiary institutions. These experiences solidified my conviction that robotics engineering must be accessible, context-aware, and community-centered; a principle I now apply rigorously in all professional endeavors.</w:t>
      </w:r>
    </w:p>
    <w:p>
      <w:pPr>
        <w:pStyle w:val="BodyText"/>
      </w:pPr>
      <w:r>
        <w:t xml:space="preserve">Professionally, I have honed my skills as a Robotics Engineer at leading firms in Kenya and South Africa, specializing in mobile robot navigation systems for urban environments. At InnovateX Africa (Nairobi), I designed and deployed ROS-based delivery robots to navigate congested city streets—solutions that later proved highly applicable to Abuja’s rapidly growing urban infrastructure challenges. My work involved extensive collaboration with municipal authorities, understanding local traffic patterns, power grid limitations, and cultural norms in human-robot interaction. Crucially, this experience taught me that successful robotics deployment requires more than advanced algorithms; it demands deep contextual intelligence and partnership with local stakeholders—a lesson I carry forward to Nigeria Abuja.</w:t>
      </w:r>
    </w:p>
    <w:p>
      <w:pPr>
        <w:pStyle w:val="BodyText"/>
      </w:pPr>
      <w:r>
        <w:t xml:space="preserve">What sets my approach apart is my specific focus on Abuja’s unique urban landscape. The city faces multifaceted challenges: traffic congestion disrupting economic activity, inadequate waste management systems straining public health, and energy instability hindering technological adoption. As a Robotics Engineer, I propose developing localized solutions such as:</w:t>
      </w:r>
    </w:p>
    <w:p>
      <w:pPr>
        <w:numPr>
          <w:ilvl w:val="0"/>
          <w:numId w:val="1001"/>
        </w:numPr>
        <w:pStyle w:val="Compact"/>
      </w:pPr>
      <w:r>
        <w:t xml:space="preserve">Autonomous waste collection robots for Abuja’s Central Business District (CBD), optimized for narrow streets and seasonal rainfall patterns.</w:t>
      </w:r>
    </w:p>
    <w:p>
      <w:pPr>
        <w:numPr>
          <w:ilvl w:val="0"/>
          <w:numId w:val="1001"/>
        </w:numPr>
        <w:pStyle w:val="Compact"/>
      </w:pPr>
      <w:r>
        <w:t xml:space="preserve">Robotic systems for rapid infrastructure inspection in high-risk areas like Garki or Wuse, using AI-driven thermal imaging to identify structural weaknesses before they become hazards.</w:t>
      </w:r>
    </w:p>
    <w:p>
      <w:pPr>
        <w:numPr>
          <w:ilvl w:val="0"/>
          <w:numId w:val="1001"/>
        </w:numPr>
        <w:pStyle w:val="Compact"/>
      </w:pPr>
      <w:r>
        <w:t xml:space="preserve">Telepresence robots for healthcare, enabling specialists at Abuja’s Teaching Hospitals to remotely consult with patients in underserved satellite communities, bypassing transportation barriers.</w:t>
      </w:r>
    </w:p>
    <w:p>
      <w:pPr>
        <w:pStyle w:val="FirstParagraph"/>
      </w:pPr>
      <w:r>
        <w:t xml:space="preserve">I recognize that robotics adoption in Nigeria must be sustainable and inclusive. In Abuja, I have engaged with the National Information Technology Development Agency (NITDA) and local startups at CcHub Abuja to understand regulatory frameworks and community needs. My recent collaboration with a Nigerian tech incubator resulted in a prototype for solar-powered farm robots targeting the fertile Belt of Agriculture surrounding Abuja—directly supporting Nigeria’s 2025 Agricultural Transformation Agenda. This project emphasized co-creation: farmers provided critical feedback on robot ergonomics, ensuring the technology respected existing agricultural practices rather than imposing foreign solutions.</w:t>
      </w:r>
    </w:p>
    <w:p>
      <w:pPr>
        <w:pStyle w:val="BodyText"/>
      </w:pPr>
      <w:r>
        <w:t xml:space="preserve">My technical proficiency spans Python, ROS (Robot Operating System), computer vision (OpenCV), machine learning frameworks (TensorFlow Lite for edge deployment), and CAD modeling. However, I prioritize translating these skills into practical impact. In Abuja’s context—where grid reliability remains a challenge—I’ve focused on energy-efficient designs using hybrid solar-battery systems and offline AI processing to ensure robots function independently during power outages. This adaptability is crucial for Nigeria's reality.</w:t>
      </w:r>
    </w:p>
    <w:p>
      <w:pPr>
        <w:pStyle w:val="BodyText"/>
      </w:pPr>
      <w:r>
        <w:t xml:space="preserve">Moreover, I am acutely aware of the talent pipeline gap in Nigerian robotics. I actively mentor young engineers through Abuja-based initiatives like the IEEE Robotics Chapter and the Young Professionals’ Network at UNICAF University, hosting workshops on sensor integration and ethical AI development. My goal is not just to build robots, but to cultivate a new generation of locally rooted robotics experts who understand Nigeria’s challenges intimately.</w:t>
      </w:r>
    </w:p>
    <w:p>
      <w:pPr>
        <w:pStyle w:val="BodyText"/>
      </w:pPr>
      <w:r>
        <w:t xml:space="preserve">Nigeria Abuja represents more than a geographical location; it is the nerve center of national policy and innovation where robotics can accelerate transformative change. The Nigerian government’s National Robotics Strategy (2023) explicitly prioritizes smart city applications, and I am eager to align my work with this framework. My vision for Abuja includes establishing a Robotics Innovation Hub at the Abuja Science Park—funded through public-private partnerships—to serve as a testing ground for solutions addressing waste management, healthcare access, and industrial automation. This hub would bridge academic research from institutions like ABU Zaria and Ahmadu Bello University with market-ready prototypes tailored for Nigerian conditions.</w:t>
      </w:r>
    </w:p>
    <w:p>
      <w:pPr>
        <w:pStyle w:val="BodyText"/>
      </w:pPr>
      <w:r>
        <w:t xml:space="preserve">Finally, my personal commitment to Nigeria’s development is non-negotiable. I have chosen to return home after years abroad because I believe the most impactful robotics engineering occurs when solutions are birthed from local insight. The resilience of Abuja’s communities—from the bustling markets of Jabi to the residential enclaves of Maitama—inspires my work. As a Robotics Engineer, I won’t just design machines; I will build partnerships that ensure technology serves people, not the other way around.</w:t>
      </w:r>
    </w:p>
    <w:p>
      <w:pPr>
        <w:pStyle w:val="BodyText"/>
      </w:pPr>
      <w:r>
        <w:t xml:space="preserve">I am confident that my blend of technical excellence, contextual understanding, and unwavering dedication to Nigeria’s technological advancement makes me an ideal candidate for this role. I am ready to deploy my skills immediately in Abuja to create robotics solutions that are not only innovative but also deeply resonant with the needs of Nigerians. My Personal Statement is a promise: I will contribute wholeheartedly to positioning Nigeria Abuja as a hub where robotics engineering drives inclusive, sustainable progress for all.</w:t>
      </w:r>
    </w:p>
    <w:p>
      <w:pPr>
        <w:pStyle w:val="BodyText"/>
      </w:pPr>
      <w:r>
        <w:t xml:space="preserve">Thank you for considering my application. I eagerly anticipate the opportunity to discuss how my vision aligns with your mission to advance robotics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Nigeria Abuja</dc:title>
  <dc:creator/>
  <dc:language>en</dc:language>
  <cp:keywords/>
  <dcterms:created xsi:type="dcterms:W3CDTF">2026-04-29T19:06:20Z</dcterms:created>
  <dcterms:modified xsi:type="dcterms:W3CDTF">2026-04-29T19:06:20Z</dcterms:modified>
</cp:coreProperties>
</file>

<file path=docProps/custom.xml><?xml version="1.0" encoding="utf-8"?>
<Properties xmlns="http://schemas.openxmlformats.org/officeDocument/2006/custom-properties" xmlns:vt="http://schemas.openxmlformats.org/officeDocument/2006/docPropsVTypes"/>
</file>