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57749890ca85bdd03719248e6a3fc5ef50b51a4"/>
    <w:p>
      <w:pPr>
        <w:pStyle w:val="Heading1"/>
      </w:pPr>
      <w:r>
        <w:t xml:space="preserve">Personal Statement: Pursuing Excellence as a Robotics Engineer in Riyadh, Saudi Arabia</w:t>
      </w:r>
    </w:p>
    <w:p>
      <w:pPr>
        <w:pStyle w:val="FirstParagraph"/>
      </w:pPr>
      <w:r>
        <w:t xml:space="preserve">As a dedicated and innovative Robotics Engineer with over five years of progressive experience in autonomous systems design, artificial intelligence integration, and industrial automation, I am writing to express my profound enthusiasm for contributing to the technological transformation of Saudi Arabia. My professional journey has been meticulously aligned with the Kingdom’s visionary aspirations under Vision 2030, particularly its ambitious focus on building a knowledge-based economy where robotics and intelligent automation are central pillars. It is with deep respect for Saudi Arabia’s strategic direction that I seek to apply my expertise within Riyadh, the dynamic capital city leading this national renaissance.</w:t>
      </w:r>
    </w:p>
    <w:p>
      <w:pPr>
        <w:pStyle w:val="BodyText"/>
      </w:pPr>
      <w:r>
        <w:t xml:space="preserve">My academic foundation in Robotics Engineering from the King Abdullah University of Science and Technology (KAUST) provided me with not only technical mastery but also a profound understanding of how robotics can catalyze sustainable development. During my master's research, I designed a low-cost, solar-powered agricultural robot for precision irrigation in arid environments – a project directly relevant to Saudi Arabia’s goals in food security and resource optimization. This work was recognized with the KAUST Innovation Award and taught me the critical importance of developing solutions that are both technologically sophisticated and contextually appropriate for regional challenges. I understood early on that robotics must serve human needs within specific cultural, environmental, and economic landscapes – a principle I see embodied in Saudi Arabia’s holistic approach to modernization.</w:t>
      </w:r>
    </w:p>
    <w:p>
      <w:pPr>
        <w:pStyle w:val="BodyText"/>
      </w:pPr>
      <w:r>
        <w:t xml:space="preserve">Professionally, my experience spans three continents, including roles at leading automation firms in Germany and the United States. However, it was during a consultancy project for a Middle Eastern logistics firm that I first witnessed the transformative potential of robotics within an Arabian context. I designed an autonomous mobile robot (AMR) system for warehouse operations in Dubai, which reduced operational costs by 35% while significantly improving safety metrics. This experience crystallized my ambition to bring such innovations directly to Riyadh, where the demand for intelligent automation is accelerating exponentially across sectors like manufacturing, healthcare, energy infrastructure, and smart city development. I am particularly inspired by Saudi Arabia’s investments in projects like NEOM and the Red Sea Project – initiatives that require cutting-edge robotics expertise to realize their full potential.</w:t>
      </w:r>
    </w:p>
    <w:p>
      <w:pPr>
        <w:pStyle w:val="BodyText"/>
      </w:pPr>
      <w:r>
        <w:t xml:space="preserve">My technical competencies are rigorously tailored to address the specific needs of Saudi industrial evolution. I possess advanced proficiency in ROS (Robot Operating System), computer vision (OpenCV, TensorFlow), motion planning algorithms, and embedded systems programming. Crucially, I have developed a specialized understanding of integrating robotics with Saudi Arabia’s unique operational requirements: operating efficiently in extreme desert climates, ensuring seamless interoperability with existing infrastructure, and designing systems that comply with local safety regulations and cultural values. For instance, in my most recent role at a German industrial robotics firm, I led the adaptation of collaborative robots (cobots) for high-precision assembly lines in harsh conditions – a skill set immediately transferable to Saudi manufacturing hubs like those in Riyadh’s Industrial City. I am adept at translating complex technical concepts into strategic business value, having consistently delivered projects that increased productivity by 25-40% while reducing human error.</w:t>
      </w:r>
    </w:p>
    <w:p>
      <w:pPr>
        <w:pStyle w:val="BodyText"/>
      </w:pPr>
      <w:r>
        <w:t xml:space="preserve">What truly sets me apart as a candidate for a Robotics Engineer role in Riyadh is my deep commitment to contributing meaningfully to Saudi Arabia’s socio-economic narrative. I have closely followed the Kingdom’s national strategy, recognizing how robotics is not merely about technology adoption but about empowering Saudi youth and enabling economic diversification. I am eager to participate in initiatives like the National Center for Artificial Intelligence (NCAI) and Riyadh-based tech incubators, where cross-cultural collaboration can drive innovation that resonates locally. My fluency in Arabic (B1 level, with ongoing professional training) demonstrates my respect for the cultural context and willingness to engage authentically with Saudi teams and communities. I am not merely seeking employment in Riyadh; I aim to become an integral part of its technological ecosystem, fostering local talent through mentorship and knowledge sharing – a value deeply aligned with Saudi Arabia’s investment in human capital under Vision 2030.</w:t>
      </w:r>
    </w:p>
    <w:p>
      <w:pPr>
        <w:pStyle w:val="BodyText"/>
      </w:pPr>
      <w:r>
        <w:t xml:space="preserve">Moreover, the strategic advantages of Riyadh as a global robotics hub make it the ideal location for this next phase of my career. As the administrative, cultural, and economic heart of Saudi Arabia, Riyadh is home to rapidly expanding tech corridors like King Abdullah Economic City (KAEC) and vibrant startup communities actively embracing robotics innovation. The city’s infrastructure investments in high-speed connectivity and dedicated innovation zones provide an unparalleled environment for developing and deploying next-generation robotic systems. I am eager to collaborate with institutions such as the Saudi Data &amp; AI Authority (SDAIA) and local universities like King Saud University, where robotics research is gaining critical momentum. Riyadh’s blend of traditional values and forward-looking ambition creates a uniquely fertile ground for a Robotics Engineer to drive tangible impact.</w:t>
      </w:r>
    </w:p>
    <w:p>
      <w:pPr>
        <w:pStyle w:val="BodyText"/>
      </w:pPr>
      <w:r>
        <w:t xml:space="preserve">My ultimate professional mission is clear: to engineer robotic solutions that advance Saudi Arabia’s national goals while respecting its cultural fabric. I am not merely applying for a job; I am ready to bring my expertise, passion, and unwavering commitment to the forefront of Riyadh’s technological revolution. The vision set forth by Crown Prince Mohammed bin Salman – transforming Saudi Arabia into a global leader in AI and robotics – resonates deeply with my own professional ethos. I am confident that my technical skills, contextual understanding, and genuine enthusiasm for contributing to the Kingdom’s future will allow me to deliver exceptional value from day one as a Robotics Engineer within Riyadh’s thriving innovation landscape.</w:t>
      </w:r>
    </w:p>
    <w:p>
      <w:pPr>
        <w:pStyle w:val="BodyText"/>
      </w:pPr>
      <w:r>
        <w:t xml:space="preserve">I eagerly anticipate the opportunity to discuss how my background in robotics engineering aligns with your organization’s mission and Saudi Arabia's transformative journey. Thank you for considering my application as a dedicated candidate ready to help shape the future of intelligent automation in Riyadh,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Saudi Arabia Riyadh</dc:title>
  <dc:creator/>
  <dc:language>en</dc:language>
  <cp:keywords/>
  <dcterms:created xsi:type="dcterms:W3CDTF">2026-04-24T06:28:04Z</dcterms:created>
  <dcterms:modified xsi:type="dcterms:W3CDTF">2026-04-24T06:28:04Z</dcterms:modified>
</cp:coreProperties>
</file>

<file path=docProps/custom.xml><?xml version="1.0" encoding="utf-8"?>
<Properties xmlns="http://schemas.openxmlformats.org/officeDocument/2006/custom-properties" xmlns:vt="http://schemas.openxmlformats.org/officeDocument/2006/docPropsVTypes"/>
</file>