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Dakar,</w:t>
      </w:r>
      <w:r>
        <w:t xml:space="preserve"> </w:t>
      </w:r>
      <w:r>
        <w:t xml:space="preserve">Senegal</w:t>
      </w:r>
    </w:p>
    <w:bookmarkStart w:id="20" w:name="Xccce34ca3144092cd93ee45056759d8b0699d4d"/>
    <w:p>
      <w:pPr>
        <w:pStyle w:val="Heading1"/>
      </w:pPr>
      <w:r>
        <w:t xml:space="preserve">Personal Statement: A Commitment to Advancing Robotics Innovation in Dakar, Senegal</w:t>
      </w:r>
    </w:p>
    <w:p>
      <w:pPr>
        <w:pStyle w:val="FirstParagraph"/>
      </w:pPr>
      <w:r>
        <w:t xml:space="preserve">As a passionate and accomplished Robotics Engineer with five years of hands-on experience in autonomous systems development and AI integration, I am writing this Personal Statement to express my profound commitment to contributing my technical expertise to the burgeoning technological landscape of Dakar, Senegal. My journey has been driven by a deep conviction that robotics is not merely an academic pursuit but a transformative force capable of addressing critical challenges in developing regions—particularly within the dynamic urban environment of Senegal's capital city, Dakar. I envision applying my skills to foster sustainable innovation that aligns with Dakar's unique socio-economic context and ambitious digital transformation goals.</w:t>
      </w:r>
    </w:p>
    <w:p>
      <w:pPr>
        <w:pStyle w:val="BodyText"/>
      </w:pPr>
      <w:r>
        <w:t xml:space="preserve">My academic foundation includes a Master’s degree in Robotics Engineering from the École Polytechnique Fédérale de Lausanne (EPFL), where I specialized in mobile robotics for environmental monitoring. My thesis, "Adaptive Drone Navigation Systems for Urban Infrastructure Assessment," directly addressed challenges relevant to rapidly growing African cities like Dakar. Through fieldwork in Geneva and collaboration with urban planning teams, I developed algorithms enabling drones to map flood-prone areas under dense foliage—skills immediately transferable to Dakar’s coastal geography where infrastructure vulnerability poses significant risks. This project underscored a core principle: robotics must be context-aware, not merely technologically advanced.</w:t>
      </w:r>
    </w:p>
    <w:p>
      <w:pPr>
        <w:pStyle w:val="BodyText"/>
      </w:pPr>
      <w:r>
        <w:t xml:space="preserve">Professionally, I have engineered solutions for industrial automation and agricultural robotics at Siemens Innovation Labs in Berlin. My most impactful work involved designing low-cost sensor networks for precision farming—a solution that increased crop yields by 37% while reducing water usage by 28% in German vineyards. However, it was during a volunteer stint with a Ghanaian NGO that I witnessed robotics’ potential to catalyze equitable development firsthand. Working on solar-powered irrigation systems for smallholder farmers in rural Ashanti, I realized that technology must be accessible and locally maintainable to create lasting change. This experience crystallized my resolve to focus my career on Africa, where the need for context-sensitive robotics is most acute.</w:t>
      </w:r>
    </w:p>
    <w:p>
      <w:pPr>
        <w:pStyle w:val="BodyText"/>
      </w:pPr>
      <w:r>
        <w:t xml:space="preserve">Dakar presents an unparalleled opportunity to merge global robotics expertise with local ingenuity. Senegal’s "Digital Senegal 2025" strategy explicitly prioritizes AI and robotics for healthcare, agriculture, and smart city initiatives—a vision I am eager to advance. Unlike many tech hubs in developed nations, Dakar’s challenges require solutions that are robust in resource-constrained environments: power fluctuations, limited technical infrastructure, and the need for multilingual interfaces. My experience developing offline-capable robotic systems with minimal server dependency positions me to address these realities head-on. For instance, I am particularly excited about collaborating with institutions like the Université Cheikh Anta Diop (UCAD) and Dakar’s new Robotics Innovation Hub to develop robotics applications for:</w:t>
      </w:r>
    </w:p>
    <w:p>
      <w:pPr>
        <w:numPr>
          <w:ilvl w:val="0"/>
          <w:numId w:val="1001"/>
        </w:numPr>
        <w:pStyle w:val="Compact"/>
      </w:pPr>
      <w:r>
        <w:rPr>
          <w:bCs/>
          <w:b/>
        </w:rPr>
        <w:t xml:space="preserve">Healthcare Accessibility:</w:t>
      </w:r>
      <w:r>
        <w:t xml:space="preserve"> </w:t>
      </w:r>
      <w:r>
        <w:t xml:space="preserve">Autonomous delivery drones for remote medical supply distribution in neighborhoods like Pikine or Guediawaye, where 40% of residents face transportation barriers to clinics.</w:t>
      </w:r>
    </w:p>
    <w:p>
      <w:pPr>
        <w:numPr>
          <w:ilvl w:val="0"/>
          <w:numId w:val="1001"/>
        </w:numPr>
        <w:pStyle w:val="Compact"/>
      </w:pPr>
      <w:r>
        <w:rPr>
          <w:bCs/>
          <w:b/>
        </w:rPr>
        <w:t xml:space="preserve">Agricultural Resilience:</w:t>
      </w:r>
      <w:r>
        <w:t xml:space="preserve"> </w:t>
      </w:r>
      <w:r>
        <w:t xml:space="preserve">Modular robotics platforms for small-scale fisheries and crop monitoring that integrate local knowledge (e.g., seasonal flooding patterns unique to Senegal’s river deltas).</w:t>
      </w:r>
    </w:p>
    <w:p>
      <w:pPr>
        <w:numPr>
          <w:ilvl w:val="0"/>
          <w:numId w:val="1001"/>
        </w:numPr>
        <w:pStyle w:val="Compact"/>
      </w:pPr>
      <w:r>
        <w:rPr>
          <w:bCs/>
          <w:b/>
        </w:rPr>
        <w:t xml:space="preserve">Smart City Infrastructure:</w:t>
      </w:r>
      <w:r>
        <w:t xml:space="preserve"> </w:t>
      </w:r>
      <w:r>
        <w:t xml:space="preserve">AI-driven waste management robots for Dakar’s complex urban corridors, reducing pollution while creating green jobs in municipal service teams.</w:t>
      </w:r>
    </w:p>
    <w:p>
      <w:pPr>
        <w:pStyle w:val="FirstParagraph"/>
      </w:pPr>
      <w:r>
        <w:t xml:space="preserve">I am equally committed to nurturing Dakar’s talent pipeline. As a Robotics Engineer, I reject the notion that innovation must be imported—I believe it must be co-created with local communities. During my time in Berlin, I mentored 15 students from underrepresented backgrounds through EPFL’s "Robotics for Social Good" program, emphasizing participatory design. In Dakar, I plan to establish a community lab at UCAD where students prototype solutions for real-world problems—like developing low-cost robot arms for handicraft production in the Thies region or solar-powered water purification systems. This aligns with Senegal’s National Youth Strategy (2021-2035) and ensures that robotics education empowers rather than displaces local labor.</w:t>
      </w:r>
    </w:p>
    <w:p>
      <w:pPr>
        <w:pStyle w:val="BodyText"/>
      </w:pPr>
      <w:r>
        <w:t xml:space="preserve">My technical toolkit is rigorously honed for Dakar’s context. I possess fluency in ROS 2, Python, and machine learning frameworks optimized for edge computing—critical when internet connectivity is spotty. I also speak French (B2) and Wolof (conversational), having lived in Senegal for six months while researching urban mobility patterns in the city center. This cultural immersion revealed how deeply Dakar’s social fabric influences technology adoption: a solution must respect communal decision-making structures and align with values like *teranga* (hospitality) to gain trust. For example, my drone navigation algorithm avoids flying over residential compounds without community consultation—a practice I’ve implemented in partnership with local *mairies* (mayor’s offices).</w:t>
      </w:r>
    </w:p>
    <w:p>
      <w:pPr>
        <w:pStyle w:val="BodyText"/>
      </w:pPr>
      <w:r>
        <w:t xml:space="preserve">What distinguishes me as a Robotics Engineer for Senegal Dakar is not merely technical proficiency but a steadfast commitment to ethical, inclusive innovation. I am acutely aware that robotics in Africa has often been framed through a Western lens—prioritizing automation over human augmentation. In Dakar, I will champion projects where robots augment human capabilities: teaching artisans to use robotic tools rather than replacing them, or training healthcare workers to operate telepresence robots for rural consultations. This philosophy is reflected in my current project with the African Robotics Network (AFRON), where we’re building a toolkit for ethical robotics deployment in African communities—a framework I will adapt for Senegalese contexts.</w:t>
      </w:r>
    </w:p>
    <w:p>
      <w:pPr>
        <w:pStyle w:val="BodyText"/>
      </w:pPr>
      <w:r>
        <w:t xml:space="preserve">Senegal Dakar’s energy is palpable: from the startup ecosystem around Brikama to the government’s investment in AI-driven education. I am not merely seeking a job; I seek to embed myself within this momentum as a Robotics Engineer who understands that true progress emerges when global expertise meets local wisdom. My goal is not just to build robots, but to foster a culture where robotics serves Dakar’s people—ensuring every algorithm, sensor, and actuator contributes meaningfully to the city’s resilience and prosperity.</w:t>
      </w:r>
    </w:p>
    <w:p>
      <w:pPr>
        <w:pStyle w:val="BodyText"/>
      </w:pPr>
      <w:r>
        <w:t xml:space="preserve">In closing, I offer my skills in robotic system design, AI integration for resource-limited settings, and community-centered development as a catalyst for Senegal’s technological renaissance. As a dedicated Robotics Engineer committed to Dakar’s future, I am ready to collaborate with institutions like the Agence Nationale de la Recherche (ANR) and local entrepreneurs to turn this vision into tangible impact. The world watches as Dakar rises—a moment where robotics can be more than technology; it can be a bridge to shared prosperity. I am honored to propose my partnership in building that bridge.</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Dakar, Senegal</dc:title>
  <dc:creator/>
  <dc:language>en</dc:language>
  <cp:keywords/>
  <dcterms:created xsi:type="dcterms:W3CDTF">2026-07-11T18:20:02Z</dcterms:created>
  <dcterms:modified xsi:type="dcterms:W3CDTF">2026-07-11T18:20:02Z</dcterms:modified>
</cp:coreProperties>
</file>

<file path=docProps/custom.xml><?xml version="1.0" encoding="utf-8"?>
<Properties xmlns="http://schemas.openxmlformats.org/officeDocument/2006/custom-properties" xmlns:vt="http://schemas.openxmlformats.org/officeDocument/2006/docPropsVTypes"/>
</file>