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Robotics</w:t>
      </w:r>
      <w:r>
        <w:t xml:space="preserve"> </w:t>
      </w:r>
      <w:r>
        <w:t xml:space="preserve">Engineer</w:t>
      </w:r>
      <w:r>
        <w:t xml:space="preserve"> </w:t>
      </w:r>
      <w:r>
        <w:t xml:space="preserve">-</w:t>
      </w:r>
      <w:r>
        <w:t xml:space="preserve"> </w:t>
      </w:r>
      <w:r>
        <w:t xml:space="preserve">Switzerland</w:t>
      </w:r>
      <w:r>
        <w:t xml:space="preserve"> </w:t>
      </w:r>
      <w:r>
        <w:t xml:space="preserve">Zurich</w:t>
      </w:r>
    </w:p>
    <w:bookmarkStart w:id="26" w:name="Xa7ac37cceaf74af0ebffaec31d31e5b2de455c9"/>
    <w:p>
      <w:pPr>
        <w:pStyle w:val="Heading1"/>
      </w:pPr>
      <w:r>
        <w:t xml:space="preserve">Personal Statement: Pursuing Excellence as a Robotics Engineer in Switzerland Zurich</w:t>
      </w:r>
    </w:p>
    <w:p>
      <w:pPr>
        <w:pStyle w:val="FirstParagraph"/>
      </w:pPr>
      <w:r>
        <w:t xml:space="preserve">From my earliest fascination with mechanical systems to my current role as a dedicated Robotics Engineer, I have relentlessly pursued the intersection of innovation, precision engineering, and human-centric technology. This Personal Statement articulates my journey, competencies, and unwavering commitment to contributing meaningfully within Switzerland Zurich’s world-class robotics ecosystem—a region synonymous with cutting-edge research, industrial excellence, and an unparalleled culture of precision.</w:t>
      </w:r>
    </w:p>
    <w:bookmarkStart w:id="20" w:name="X7dd340fd8de959cb532fa70755d8105b18a174b"/>
    <w:p>
      <w:pPr>
        <w:pStyle w:val="Heading2"/>
      </w:pPr>
      <w:r>
        <w:t xml:space="preserve">Academic Foundation and Technical Mastery</w:t>
      </w:r>
    </w:p>
    <w:p>
      <w:pPr>
        <w:pStyle w:val="FirstParagraph"/>
      </w:pPr>
      <w:r>
        <w:t xml:space="preserve">My academic trajectory was deliberately shaped to master the multidisciplinary core of robotics. I earned a Master’s in Robotics Engineering from ETH Zurich (Swiss Federal Institute of Technology) with honors, where my thesis on "Adaptive Manipulation for Unstructured Environments Using Deep Reinforcement Learning" directly addressed challenges relevant to Switzerland’s industrial automation sector. Working within ETH’s renowned</w:t>
      </w:r>
      <w:r>
        <w:t xml:space="preserve"> </w:t>
      </w:r>
      <w:r>
        <w:rPr>
          <w:iCs/>
          <w:i/>
        </w:rPr>
        <w:t xml:space="preserve">Robotics Systems Lab</w:t>
      </w:r>
      <w:r>
        <w:t xml:space="preserve">, I designed and implemented a ROS-based control framework that reduced object-grasping failure rates by 32% in dynamic settings—proving my ability to translate theoretical models into robust, deployable systems. This experience cemented my belief that true robotics innovation thrives at the nexus of algorithmic sophistication and physical embodiment.</w:t>
      </w:r>
    </w:p>
    <w:bookmarkEnd w:id="20"/>
    <w:bookmarkStart w:id="21" w:name="Xfe1e3e986da4dcc03b209ceb844c52f168f1ac0"/>
    <w:p>
      <w:pPr>
        <w:pStyle w:val="Heading2"/>
      </w:pPr>
      <w:r>
        <w:t xml:space="preserve">Professional Experience: Bridging Research and Industrial Reality</w:t>
      </w:r>
    </w:p>
    <w:p>
      <w:pPr>
        <w:pStyle w:val="FirstParagraph"/>
      </w:pPr>
      <w:r>
        <w:t xml:space="preserve">Following my studies, I joined ABB Robotics in Zurich as a Junior Robotics Engineer, contributing to their next-generation collaborative robot (cobot) project. Here, I developed sensor fusion algorithms integrating LiDAR and RGB-D cameras for real-time object localization in automotive assembly lines—a solution now deployed across 15+ Swiss manufacturing facilities. This role immersed me in the Swiss industrial ethos: a culture where meticulous attention to detail isn’t optional but foundational to success. I collaborated daily with mechanical engineers, electrical teams, and production managers under strict ISO-certified quality protocols, learning that Switzerland’s global leadership stems not just from technical prowess but from an unwavering commitment to reliability and safety.</w:t>
      </w:r>
    </w:p>
    <w:p>
      <w:pPr>
        <w:pStyle w:val="BodyText"/>
      </w:pPr>
      <w:r>
        <w:t xml:space="preserve">My work extended beyond ABB through a consultancy project for a Swiss medtech startup. We designed a surgical assistance robot requiring sub-millimeter precision; I led the motion-planning module using model predictive control (MPC), ensuring compliance with Swiss medical device regulations (MEDDEV 2.7/1). This experience underscored how Switzerland Zurich uniquely merges humanitarian purpose with technological rigor—a principle I now champion in my career.</w:t>
      </w:r>
    </w:p>
    <w:bookmarkEnd w:id="21"/>
    <w:bookmarkStart w:id="22" w:name="Xa4a51ed6add887820c5b04b4f144341c716bb8b"/>
    <w:p>
      <w:pPr>
        <w:pStyle w:val="Heading2"/>
      </w:pPr>
      <w:r>
        <w:t xml:space="preserve">Why Switzerland Zurich? The Convergence of Vision and Execution</w:t>
      </w:r>
    </w:p>
    <w:p>
      <w:pPr>
        <w:pStyle w:val="FirstParagraph"/>
      </w:pPr>
      <w:r>
        <w:t xml:space="preserve">Zurich is not merely a location for me; it is the epicenter where robotics meets its most ambitious future. My decision to anchor my career here stems from three irreplaceable aspects of the Swiss ecosystem:</w:t>
      </w:r>
    </w:p>
    <w:p>
      <w:pPr>
        <w:numPr>
          <w:ilvl w:val="0"/>
          <w:numId w:val="1001"/>
        </w:numPr>
        <w:pStyle w:val="Compact"/>
      </w:pPr>
      <w:r>
        <w:rPr>
          <w:bCs/>
          <w:b/>
        </w:rPr>
        <w:t xml:space="preserve">Research-Industry Synergy:</w:t>
      </w:r>
      <w:r>
        <w:t xml:space="preserve"> </w:t>
      </w:r>
      <w:r>
        <w:t xml:space="preserve">ETH Zurich and EPFL aren’t just universities—they’re engines for innovation. The proximity to institutions like the</w:t>
      </w:r>
      <w:r>
        <w:t xml:space="preserve"> </w:t>
      </w:r>
      <w:r>
        <w:rPr>
          <w:iCs/>
          <w:i/>
        </w:rPr>
        <w:t xml:space="preserve">Swiss AI Center</w:t>
      </w:r>
      <w:r>
        <w:t xml:space="preserve"> </w:t>
      </w:r>
      <w:r>
        <w:t xml:space="preserve">and</w:t>
      </w:r>
      <w:r>
        <w:t xml:space="preserve"> </w:t>
      </w:r>
      <w:r>
        <w:rPr>
          <w:iCs/>
          <w:i/>
        </w:rPr>
        <w:t xml:space="preserve">Zurich Robotics Lab</w:t>
      </w:r>
      <w:r>
        <w:t xml:space="preserve">, coupled with corporate R&amp;D hubs (ABB, Swisslog, KUKA), creates a feedback loop where academic breakthroughs rapidly become industrial solutions. I witnessed this firsthand when ETH researchers directly collaborated with ABB on our cobot project.</w:t>
      </w:r>
    </w:p>
    <w:p>
      <w:pPr>
        <w:numPr>
          <w:ilvl w:val="0"/>
          <w:numId w:val="1001"/>
        </w:numPr>
        <w:pStyle w:val="Compact"/>
      </w:pPr>
      <w:r>
        <w:rPr>
          <w:bCs/>
          <w:b/>
        </w:rPr>
        <w:t xml:space="preserve">Swiss Precision Culture:</w:t>
      </w:r>
      <w:r>
        <w:t xml:space="preserve"> </w:t>
      </w:r>
      <w:r>
        <w:t xml:space="preserve">In Switzerland Zurich, "precision" is a cultural value woven into engineering DNA. Whether calibrating sensors to 0.01mm tolerance or optimizing energy efficiency for sustainable manufacturing, the Swiss approach demands excellence in every parameter—a philosophy I embody daily.</w:t>
      </w:r>
    </w:p>
    <w:p>
      <w:pPr>
        <w:numPr>
          <w:ilvl w:val="0"/>
          <w:numId w:val="1001"/>
        </w:numPr>
        <w:pStyle w:val="Compact"/>
      </w:pPr>
      <w:r>
        <w:rPr>
          <w:bCs/>
          <w:b/>
        </w:rPr>
        <w:t xml:space="preserve">Global Impact Focus:</w:t>
      </w:r>
      <w:r>
        <w:t xml:space="preserve"> </w:t>
      </w:r>
      <w:r>
        <w:t xml:space="preserve">Unlike many tech hubs, Switzerland Zurich prioritizes robotics that solve tangible human challenges: aging populations (via assistive robots), climate resilience (through smart logistics), and ethical AI. My work on the surgical robot and sustainable factory automation directly aligns with this mission-driven ethos.</w:t>
      </w:r>
    </w:p>
    <w:bookmarkEnd w:id="22"/>
    <w:bookmarkStart w:id="23" w:name="X2e7ec22244f0f26fb5793045ea07c46a3dd220e"/>
    <w:p>
      <w:pPr>
        <w:pStyle w:val="Heading2"/>
      </w:pPr>
      <w:r>
        <w:t xml:space="preserve">My Vision as a Robotics Engineer in Switzerland Zurich</w:t>
      </w:r>
    </w:p>
    <w:p>
      <w:pPr>
        <w:pStyle w:val="FirstParagraph"/>
      </w:pPr>
      <w:r>
        <w:t xml:space="preserve">As a Robotics Engineer, I see Switzerland Zurich as the ideal launchpad to tackle three critical frontiers:</w:t>
      </w:r>
    </w:p>
    <w:p>
      <w:pPr>
        <w:numPr>
          <w:ilvl w:val="0"/>
          <w:numId w:val="1002"/>
        </w:numPr>
        <w:pStyle w:val="Compact"/>
      </w:pPr>
      <w:r>
        <w:rPr>
          <w:bCs/>
          <w:b/>
        </w:rPr>
        <w:t xml:space="preserve">Sustainable Automation:</w:t>
      </w:r>
      <w:r>
        <w:t xml:space="preserve"> </w:t>
      </w:r>
      <w:r>
        <w:t xml:space="preserve">Developing energy-aware robot control systems that reduce manufacturing carbon footprints by 25%+—a priority for Swiss industry leaders like Siemens and local startups.</w:t>
      </w:r>
    </w:p>
    <w:p>
      <w:pPr>
        <w:numPr>
          <w:ilvl w:val="0"/>
          <w:numId w:val="1002"/>
        </w:numPr>
        <w:pStyle w:val="Compact"/>
      </w:pPr>
      <w:r>
        <w:rPr>
          <w:bCs/>
          <w:b/>
        </w:rPr>
        <w:t xml:space="preserve">Human-Robot Collaboration (HRC) Evolution:</w:t>
      </w:r>
      <w:r>
        <w:t xml:space="preserve"> </w:t>
      </w:r>
      <w:r>
        <w:t xml:space="preserve">Advancing intuitive, safe interaction models beyond current cobot standards through embodied AI, directly supporting Zurich’s "Robots for Society" initiative.</w:t>
      </w:r>
    </w:p>
    <w:p>
      <w:pPr>
        <w:numPr>
          <w:ilvl w:val="0"/>
          <w:numId w:val="1002"/>
        </w:numPr>
        <w:pStyle w:val="Compact"/>
      </w:pPr>
      <w:r>
        <w:rPr>
          <w:bCs/>
          <w:b/>
        </w:rPr>
        <w:t xml:space="preserve">Regulatory-Forward Design:</w:t>
      </w:r>
      <w:r>
        <w:t xml:space="preserve"> </w:t>
      </w:r>
      <w:r>
        <w:t xml:space="preserve">Embedding Swiss regulatory expertise into robot development from inception—ensuring ethical AI compliance and safety certification without costly retrofitting.</w:t>
      </w:r>
    </w:p>
    <w:bookmarkEnd w:id="23"/>
    <w:bookmarkStart w:id="24" w:name="X58009e342c37f03ed9e9cdb154fba9e5e2158cb"/>
    <w:p>
      <w:pPr>
        <w:pStyle w:val="Heading2"/>
      </w:pPr>
      <w:r>
        <w:t xml:space="preserve">Alignment with Swiss Values and Collaboration Ethos</w:t>
      </w:r>
    </w:p>
    <w:p>
      <w:pPr>
        <w:pStyle w:val="FirstParagraph"/>
      </w:pPr>
      <w:r>
        <w:t xml:space="preserve">My professional identity mirrors Switzerland Zurich’s collaborative spirit. I thrive in cross-functional teams, having co-led an ETH student initiative that partnered with local SMEs to prototype affordable warehouse robots for Swiss logistics firms. This experience revealed how Switzerland Zurich fosters innovation through inclusive partnerships—where academic, corporate, and community goals converge. My communication style prioritizes clarity and conciseness (reflecting Swiss linguistic efficiency), whether presenting technical findings to engineers or explaining robot capabilities to non-technical stakeholders.</w:t>
      </w:r>
    </w:p>
    <w:bookmarkEnd w:id="24"/>
    <w:bookmarkStart w:id="25" w:name="Xb9142565b6dee9e290dba9258aed0b06394951b"/>
    <w:p>
      <w:pPr>
        <w:pStyle w:val="Heading2"/>
      </w:pPr>
      <w:r>
        <w:t xml:space="preserve">Conclusion: A Commitment to Zurich’s Robotics Future</w:t>
      </w:r>
    </w:p>
    <w:p>
      <w:pPr>
        <w:pStyle w:val="FirstParagraph"/>
      </w:pPr>
      <w:r>
        <w:t xml:space="preserve">This Personal Statement is not a retrospective of my past achievements but a promise for the future. As a Robotics Engineer, I am prepared to bring deep technical expertise, Swiss cultural fluency, and an unwavering commitment to ethical innovation directly to Switzerland Zurich’s most challenging robotics frontiers. I am eager to contribute my skills in perception systems, control theory, and industrial deployment—while learning from the global leaders embedded within this ecosystem. Zurich’s reputation for excellence isn’t accidental; it is cultivated through individuals who value precision as profoundly as they value purpose. I am ready to join that legacy, not just as a contributor but as a builder of Switzerland’s next chapter in robotics.</w:t>
      </w:r>
    </w:p>
    <w:p>
      <w:pPr>
        <w:pStyle w:val="BodyText"/>
      </w:pPr>
      <w:r>
        <w:t xml:space="preserve">In Switzerland Zurich, where engineering transcends technology to become a force for societal progress, I see my life’s work. This is where innovation meets integrity—and where I intend to make my mark as a Robotics Engineer.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Robotics Engineer - Switzerland Zurich</dc:title>
  <dc:creator/>
  <dc:language>en</dc:language>
  <cp:keywords/>
  <dcterms:created xsi:type="dcterms:W3CDTF">2026-07-15T04:39:59Z</dcterms:created>
  <dcterms:modified xsi:type="dcterms:W3CDTF">2026-07-15T04:39:59Z</dcterms:modified>
</cp:coreProperties>
</file>

<file path=docProps/custom.xml><?xml version="1.0" encoding="utf-8"?>
<Properties xmlns="http://schemas.openxmlformats.org/officeDocument/2006/custom-properties" xmlns:vt="http://schemas.openxmlformats.org/officeDocument/2006/docPropsVTypes"/>
</file>