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London</w:t>
      </w:r>
    </w:p>
    <w:bookmarkStart w:id="20" w:name="X66d49d8e850f2940b0555ea54b26c218e94fba8"/>
    <w:p>
      <w:pPr>
        <w:pStyle w:val="Heading1"/>
      </w:pPr>
      <w:r>
        <w:t xml:space="preserve">Personal Statement: Pursuing Excellence as a Robotics Engineer in the United Kingdom's London Ecosystem</w:t>
      </w:r>
    </w:p>
    <w:p>
      <w:pPr>
        <w:pStyle w:val="FirstParagraph"/>
      </w:pPr>
      <w:r>
        <w:t xml:space="preserve">From the moment I first interacted with a programmable robot during my undergraduate studies, I knew that robotics was more than an academic pursuit—it was a calling to shape the future of human-machine collaboration. Today, as I formally submit my application for Robotics Engineer roles within the thriving innovation landscape of London, United Kingdom, I do so with unwavering conviction about how deeply my skills align with the strategic priorities and dynamic energy of this global hub. This</w:t>
      </w:r>
      <w:r>
        <w:t xml:space="preserve"> </w:t>
      </w:r>
      <w:r>
        <w:rPr>
          <w:iCs/>
          <w:i/>
        </w:rPr>
        <w:t xml:space="preserve">Personal Statement</w:t>
      </w:r>
      <w:r>
        <w:t xml:space="preserve"> </w:t>
      </w:r>
      <w:r>
        <w:t xml:space="preserve">outlines not only my technical proficiency but also my commitment to contributing meaningfully to the UK's vision for robotics leadership in cities like London.</w:t>
      </w:r>
    </w:p>
    <w:p>
      <w:pPr>
        <w:pStyle w:val="BodyText"/>
      </w:pPr>
      <w:r>
        <w:t xml:space="preserve">My academic foundation was meticulously built upon a rigorous MSc in Robotics Engineering at Imperial College London, where I immersed myself in cutting-edge research aligned with the United Kingdom's national strategy for advanced manufacturing and AI. Courses such as "Autonomous Systems Integration," "Ethical Robotics," and "Sensors and Perception for Urban Environments" provided me with the theoretical bedrock necessary to address real-world challenges specific to dense metropolitan settings like London. I particularly focused on developing algorithms for navigation in complex, dynamic urban environments—directly relevant to the needs of London's infrastructure, where autonomous delivery systems must safely navigate narrow streets, interact with pedestrians, and comply with UK traffic regulations. My thesis project, "Adaptive Path Planning for Last-Mile Delivery Robots in Congested Urban Zones," was recognized by the Department of Engineering as a model for practical application within the United Kingdom's Smart City initiatives.</w:t>
      </w:r>
    </w:p>
    <w:p>
      <w:pPr>
        <w:pStyle w:val="BodyText"/>
      </w:pPr>
      <w:r>
        <w:t xml:space="preserve">My professional experience further solidifies my readiness to excel as a</w:t>
      </w:r>
      <w:r>
        <w:t xml:space="preserve"> </w:t>
      </w:r>
      <w:r>
        <w:rPr>
          <w:iCs/>
          <w:i/>
        </w:rPr>
        <w:t xml:space="preserve">Robotics Engineer</w:t>
      </w:r>
      <w:r>
        <w:t xml:space="preserve"> </w:t>
      </w:r>
      <w:r>
        <w:t xml:space="preserve">in London. I completed an internship at Oxbotica, a leading autonomous vehicle software company based in the heart of London’s Tech City cluster. There, I contributed to developing perception systems for self-driving shuttles operating within controlled urban environments—projects directly informed by the UK Government's Automated and Electric Vehicles Act 2018. This experience exposed me to the nuances of working within London's regulatory framework, where public safety considerations and community engagement are paramount. I collaborated with teams across disciplines to ensure robotic systems met stringent UK standards for reliability and accessibility, gaining firsthand insight into how London’s unique urban fabric demands robust, ethically grounded robotics solutions.</w:t>
      </w:r>
    </w:p>
    <w:p>
      <w:pPr>
        <w:pStyle w:val="BodyText"/>
      </w:pPr>
      <w:r>
        <w:t xml:space="preserve">What truly sets me apart is my proactive engagement with the</w:t>
      </w:r>
      <w:r>
        <w:t xml:space="preserve"> </w:t>
      </w:r>
      <w:r>
        <w:rPr>
          <w:iCs/>
          <w:i/>
        </w:rPr>
        <w:t xml:space="preserve">United Kingdom London</w:t>
      </w:r>
      <w:r>
        <w:t xml:space="preserve"> </w:t>
      </w:r>
      <w:r>
        <w:t xml:space="preserve">robotics community. I have actively participated in events hosted by the UK Robotics and Artificial Intelligence (UKRAI) Network, including a workshop at Queen Mary University of London focused on "Robotics for Social Good," where I presented research on assistive robots designed to support elderly populations in London boroughs facing demographic shifts. Additionally, I volunteered with the</w:t>
      </w:r>
      <w:r>
        <w:t xml:space="preserve"> </w:t>
      </w:r>
      <w:r>
        <w:rPr>
          <w:iCs/>
          <w:i/>
        </w:rPr>
        <w:t xml:space="preserve">London Robotics Challenge</w:t>
      </w:r>
      <w:r>
        <w:t xml:space="preserve">, mentoring high school students from Camden and Tower Hamlets in building simple robotic systems using UK-developed open-source platforms. These experiences have ingrained in me a profound understanding that robotics success in London is not merely about technical prowess but about creating solutions that enhance community resilience, address local challenges like the aging population, and operate within the cultural and ethical context of the United Kingdom.</w:t>
      </w:r>
    </w:p>
    <w:p>
      <w:pPr>
        <w:pStyle w:val="BodyText"/>
      </w:pPr>
      <w:r>
        <w:t xml:space="preserve">I am particularly drawn to London as the epicenter for my career because it offers an unparalleled convergence of world-class research institutions (Imperial College London, University College London), industry pioneers (DeepMind, Wayve), government initiatives like the UK's Robotics and AI Innovation Network, and a diverse talent pool. The United Kingdom’s commitment to becoming a global robotics leader by 2030—evident in its £1 billion investment under the National AI Strategy—resonates deeply with my professional ethos. I am eager to contribute to projects like the London Autonomous Vehicle Trial, which aims to integrate autonomous pods into public transport networks across boroughs such as Greenwich and Westminster. My technical skills in ROS (Robot Operating System), computer vision (OpenCV, TensorFlow), and embedded systems development are honed not just for academic success but for immediate applicability within the UK's industrial landscape.</w:t>
      </w:r>
    </w:p>
    <w:p>
      <w:pPr>
        <w:pStyle w:val="BodyText"/>
      </w:pPr>
      <w:r>
        <w:t xml:space="preserve">Furthermore, I recognize that the role of a Robotics Engineer extends beyond coding and prototyping. In London’s multicultural environment, I understand the necessity of clear communication with stakeholders ranging from council planners to community groups. My fluency in Spanish and experience working with international teams at Imperial College have equipped me to navigate complex collaborations essential for deploying robotics solutions across London's diverse neighborhoods. I am deeply committed to advancing ethical robotics practices in line with the UK’s proposed AI Act, ensuring that every system I help develop respects privacy, promotes inclusivity, and enhances quality of life—core values embraced by the United Kingdom’s approach to technological advancement.</w:t>
      </w:r>
    </w:p>
    <w:p>
      <w:pPr>
        <w:pStyle w:val="BodyText"/>
      </w:pPr>
      <w:r>
        <w:t xml:space="preserve">Looking ahead, my ambition is clear: to become a key contributor within London's robotics ecosystem. I aim to leverage my expertise in autonomous systems and sensor fusion to develop scalable solutions for critical UK urban challenges—from reducing carbon emissions through optimized logistics fleets in central London, to creating accessible assistive robots for NHS partnerships across Greater London. The United Kingdom has positioned itself as a beacon for responsible innovation, and I am eager to embed myself within this movement. My goal is not merely to design robots but to engineer systems that harmonize with the rhythm of life in London and strengthen the UK's global reputation as a leader in human-centered robotics.</w:t>
      </w:r>
    </w:p>
    <w:p>
      <w:pPr>
        <w:pStyle w:val="BodyText"/>
      </w:pPr>
      <w:r>
        <w:t xml:space="preserve">As I prepare to embark on this journey, I am confident that my technical acumen, practical experience within London’s innovation network, and unwavering dedication to advancing robotics for societal benefit make me an ideal fit for your team. I am ready to bring my passion as a Robotics Engineer directly into the heart of the United Kingdom’s most dynamic city—a commitment reflected in every line of this</w:t>
      </w:r>
      <w:r>
        <w:t xml:space="preserve"> </w:t>
      </w:r>
      <w:r>
        <w:rPr>
          <w:iCs/>
          <w:i/>
        </w:rPr>
        <w:t xml:space="preserve">Personal Statement</w:t>
      </w:r>
      <w:r>
        <w:t xml:space="preserve">. Together, we can ensure that London remains at the forefront of a robotic future that is not only intelligent but deeply human.</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United Kingdom London</dc:title>
  <dc:creator/>
  <dc:language>en</dc:language>
  <cp:keywords/>
  <dcterms:created xsi:type="dcterms:W3CDTF">2026-07-21T04:32:29Z</dcterms:created>
  <dcterms:modified xsi:type="dcterms:W3CDTF">2026-07-21T04:32:29Z</dcterms:modified>
</cp:coreProperties>
</file>

<file path=docProps/custom.xml><?xml version="1.0" encoding="utf-8"?>
<Properties xmlns="http://schemas.openxmlformats.org/officeDocument/2006/custom-properties" xmlns:vt="http://schemas.openxmlformats.org/officeDocument/2006/docPropsVTypes"/>
</file>