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5d58032b5131e8486175201b1ea3f3394488540"/>
    <w:p>
      <w:pPr>
        <w:pStyle w:val="Heading1"/>
      </w:pPr>
      <w:r>
        <w:t xml:space="preserve">Personal Statement: Embracing the Role of School Counselor in Brisbane, Australia</w:t>
      </w:r>
    </w:p>
    <w:p>
      <w:pPr>
        <w:pStyle w:val="FirstParagraph"/>
      </w:pPr>
      <w:r>
        <w:t xml:space="preserve">In the vibrant educational landscape of Australia Brisbane, where cultural diversity and academic ambition intertwine within dynamic school communities, I am profoundly motivated to contribute my expertise as a dedicated School Counselor. My journey in student wellbeing is deeply rooted in a commitment to fostering resilience, academic success, and holistic development—principles that resonate powerfully with the Queensland Department of Education's Student Wellbeing Framework and the unique socio-educational context of Brisbane schools. This Personal Statement articulates my professional philosophy, qualifications, and unwavering dedication to supporting students across Brisbane's diverse classrooms.</w:t>
      </w:r>
    </w:p>
    <w:p>
      <w:pPr>
        <w:pStyle w:val="BodyText"/>
      </w:pPr>
      <w:r>
        <w:t xml:space="preserve">My academic foundation includes a Master of Education (Counselling) with a focus on trauma-informed practices, earned through an accredited Australian university program. This qualification equipped me with comprehensive knowledge of developmental psychology, evidence-based counseling interventions, and the intricate interplay between mental health and academic achievement within the Australian education system. I have actively engaged with the Queensland Curriculum &amp; Assessment Authority (QCAA) frameworks and the Department of Education’s Mental Health and Wellbeing Framework for Schools, ensuring my practice aligns with state priorities. Understanding that Brisbane schools serve students from over 150 cultural backgrounds—including significant Indigenous communities, refugee families, and migrant populations—has shaped my culturally responsive approach. I recognize that effective School Counseling in Australia Brisbane demands more than clinical skill; it requires deep respect for local contexts, such as the significance of Aboriginal and Torres Strait Islander wellbeing protocols within school settings.</w:t>
      </w:r>
    </w:p>
    <w:p>
      <w:pPr>
        <w:pStyle w:val="BodyText"/>
      </w:pPr>
      <w:r>
        <w:t xml:space="preserve">Over the past five years, I have honed my practice across three urban schools in Sydney, where I managed caseloads of 150+ students annually. My experience directly translates to Brisbane’s educational environment through strategies like implementing Tier 2 interventions for at-risk youth, facilitating small-group sessions on emotional regulation (aligned with the "MindMatters" program), and collaborating with teachers to create inclusive classroom environments. I have facilitated over 50 parent workshops addressing topics such as digital citizenship and supporting children with anxiety—skills directly applicable to Brisbane families navigating the rapid urbanization and socioeconomic diversity of our city. Crucially, I hold a current Working With Children Check (WWCC) and understand the legal and ethical imperatives of safeguarding in Australian schools, a non-negotiable aspect of being a School Counselor in Australia Brisbane.</w:t>
      </w:r>
    </w:p>
    <w:p>
      <w:pPr>
        <w:pStyle w:val="BodyText"/>
      </w:pPr>
      <w:r>
        <w:t xml:space="preserve">What distinguishes my approach is my proactive integration of community resources unique to Queensland. I have cultivated partnerships with Brisbane-based services like Head &amp; Heart (mental health support for youth), the Brisbane City Council’s Youth Services, and local Aboriginal and Torres Strait Islander community organisations. For instance, in a recent Sydney role, I co-developed a "Brisbane-inspired" peer-support program modeled after the successful 'Youth Connect' initiative run by Queensland Health. This initiative empowered senior students to mentor younger peers through trauma-informed listening circles—a practice I am eager to adapt for Brisbane schools facing challenges like post-bushfire recovery or seasonal mental health peaks. As a School Counselor in Australia Brisbane, I am committed to bridging the gap between school-based support and community-led wellbeing services, ensuring seamless access for families across suburbs from South Bank to Sunnybank.</w:t>
      </w:r>
    </w:p>
    <w:p>
      <w:pPr>
        <w:pStyle w:val="BodyText"/>
      </w:pPr>
      <w:r>
        <w:t xml:space="preserve">I understand that Brisbane’s schools operate under distinct pressures: high student mobility rates, growing demand for specialised support in neurodiverse students, and the need for culturally safe practices. My training includes certified modules on supporting students with Autism Spectrum Disorder (ASD) and ADHD through Queensland-specific resources like the "Supporting Inclusive Learning" toolkit. I have also participated in workshops led by Queensland Health’s School Mental Health Teams, deepening my understanding of local referral pathways and crisis management protocols essential for a School Counselor in Australia Brisbane. My philosophy centres on preventative care—embedding wellbeing into the school fabric through teacher professional development, not just reactive interventions.</w:t>
      </w:r>
    </w:p>
    <w:p>
      <w:pPr>
        <w:pStyle w:val="BodyText"/>
      </w:pPr>
      <w:r>
        <w:t xml:space="preserve">My passion for this role is inseparable from my belief in education’s transformative power. In Brisbane, where schools like Kelvin Grove State College and St Joseph’s College actively champion student agency, I see a perfect alignment with my vision: to empower students as architects of their own futures. Whether supporting a Year 12 student navigating university applications amid family migration challenges or facilitating restorative justice circles after peer conflict, I focus on strengths-based narratives. This approach mirrors the Queensland Government’s emphasis on 'Positive Behaviour for Learning' (PB4L) and is critical for School Counselors working in Australia Brisbane’s fast-paced, multicultural classrooms.</w:t>
      </w:r>
    </w:p>
    <w:p>
      <w:pPr>
        <w:pStyle w:val="BodyText"/>
      </w:pPr>
      <w:r>
        <w:t xml:space="preserve">Ultimately, my aspiration as a School Counselor in Australia Brisbane is to contribute to a legacy of thriving students who carry resilience into adulthood. I am not merely seeking employment; I seek partnership with Brisbane schools committed to nurturing the whole child. My academic background, practical experience in Australian contexts, and deep respect for Queensland’s educational ethos position me to support students from Caboolture to Clayfield with compassion and expertise. I am eager to bring my skills in crisis intervention, community collaboration, and culturally safe counseling practices directly into Brisbane’s classrooms—where every student deserves the opportunity to flourish.</w:t>
      </w:r>
    </w:p>
    <w:p>
      <w:pPr>
        <w:pStyle w:val="BodyText"/>
      </w:pPr>
      <w:r>
        <w:t xml:space="preserve">In this Personal Statement, I reaffirm my readiness to uphold the highest standards of ethical practice as a School Counselor within Australia Brisbane. I am confident that my dedication to student wellbeing, combined with my understanding of Queensland’s unique educational demands, will enable me to make meaningful contributions from day one. Together, we can build schools where every child feels seen, supported, and empowered—exactly the vision Brisbane educators champion daily.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Brisbane, Australia</dc:title>
  <dc:creator/>
  <dc:language>en</dc:language>
  <cp:keywords/>
  <dcterms:created xsi:type="dcterms:W3CDTF">2026-07-21T00:55:13Z</dcterms:created>
  <dcterms:modified xsi:type="dcterms:W3CDTF">2026-07-21T00:55:13Z</dcterms:modified>
</cp:coreProperties>
</file>

<file path=docProps/custom.xml><?xml version="1.0" encoding="utf-8"?>
<Properties xmlns="http://schemas.openxmlformats.org/officeDocument/2006/custom-properties" xmlns:vt="http://schemas.openxmlformats.org/officeDocument/2006/docPropsVTypes"/>
</file>