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w:t>
      </w:r>
      <w:r>
        <w:t xml:space="preserve"> </w:t>
      </w:r>
      <w:r>
        <w:t xml:space="preserve">Vancouver</w:t>
      </w:r>
    </w:p>
    <w:bookmarkStart w:id="20" w:name="X41c510013de0903d0b55159fcf329983537dcf8"/>
    <w:p>
      <w:pPr>
        <w:pStyle w:val="Heading1"/>
      </w:pPr>
      <w:r>
        <w:t xml:space="preserve">Personal Statement: A Commitment to Student Well-being in Vancouver's Educational Landscape</w:t>
      </w:r>
    </w:p>
    <w:p>
      <w:pPr>
        <w:pStyle w:val="FirstParagraph"/>
      </w:pPr>
      <w:r>
        <w:t xml:space="preserve">In the vibrant, multicultural mosaic of Canada's Pacific Coast, where the mountains meet the sea and diverse communities converge in cities like Vancouver, I have dedicated my professional journey to empowering young minds through compassionate school counseling. With a profound understanding of British Columbia's educational ethos and a deep commitment to cultural humility, I am eager to contribute my expertise as a School Counselor within Vancouver's dynamic school districts. This statement articulates my philosophical foundation, practical experience, and unwavering passion for fostering resilience in students navigating the unique challenges of growing up in our coastal metropolis.</w:t>
      </w:r>
    </w:p>
    <w:p>
      <w:pPr>
        <w:pStyle w:val="BodyText"/>
      </w:pPr>
      <w:r>
        <w:t xml:space="preserve">My academic foundation includes a Master of Education in Counseling with specialization in School Psychology from the University of British Columbia (UBC), where I immersed myself in research on adolescent mental health within urban Canadian contexts. This program equipped me with BC Ministry-approved certification and a nuanced understanding of the province's Student Success Strategy, particularly its emphasis on holistic student development beyond academic achievement. Through coursework examining Indigenous perspectives on wellness, trauma-informed practices, and the impact of socioeconomic factors on learning—themes especially relevant in Vancouver's housing crisis—I developed a counseling framework deeply attuned to local realities. My thesis explored culturally responsive interventions for immigrant youth in Vancouver schools, revealing that 68% of students from refugee backgrounds faced unmet mental health needs due to systemic barriers—a finding that solidified my commitment to this work.</w:t>
      </w:r>
    </w:p>
    <w:p>
      <w:pPr>
        <w:pStyle w:val="BodyText"/>
      </w:pPr>
      <w:r>
        <w:t xml:space="preserve">Professionally, I have served as a School Counselor at a public school in Surrey (a neighboring district with similar demographic diversity) for three years, where I directly addressed the complex intersection of identity and education. In this setting—where 45% of students spoke English as an additional language—I implemented programming that resonated with Vancouver's multicultural fabric. I co-created "Community Connect" workshops pairing students with local cultural organizations like the Vancouver International Children's Festival and the Chinese Cultural Centre, building bridges between school and home cultures. When a student from a Southeast Asian refugee family struggled with anxiety related to family displacement, I collaborated with the district's Indigenous Education Support Team to integrate culturally safe practices while connecting them to Vancouver Coastal Health services. This approach aligns precisely with BC's commitment to Truth and Reconciliation in education, ensuring counseling is not just individualized but community-informed.</w:t>
      </w:r>
    </w:p>
    <w:p>
      <w:pPr>
        <w:pStyle w:val="BodyText"/>
      </w:pPr>
      <w:r>
        <w:t xml:space="preserve">Vancouver presents both unique opportunities and challenges that demand a counselor’s adaptability. The city’s rapid urbanization creates unprecedented pressure on families—housing instability impacts 22% of Vancouver students (BC Stats, 2023), directly affecting classroom readiness. My experience working with the Vancouver School Board's Student Wellness Team taught me to recognize how systemic stressors manifest as academic disengagement or behavioral shifts. During the pandemic, I spearheaded a virtual "Wellness Check-in" initiative that reached 85% of at-risk students through accessible platforms like WeChat and WhatsApp—a strategy responsive to the tech-savviness of Vancouver's youth population. This proactive model proved critical when local food insecurity rates surged; by partnering with City Harvest Vancouver, I connected families to immediate resources while maintaining student confidentiality—an approach mirroring BC's "Whole School, Whole Community" framework.</w:t>
      </w:r>
    </w:p>
    <w:p>
      <w:pPr>
        <w:pStyle w:val="BodyText"/>
      </w:pPr>
      <w:r>
        <w:t xml:space="preserve">My counseling philosophy centers on three pillars essential for Canadian school environments: cultural humility, collaborative advocacy, and preventive mental health. I view every student as the expert of their own experience—whether a First Nations youth navigating residential school legacies or a Chinese-Canadian teen balancing academic pressure with family expectations. In Vancouver’s context, this means honoring the distinct needs of communities like Punjabi-Sikh families in Richmond or Vietnamese students in New Westminster without homogenizing experiences. I actively participate in professional development through the BC Association of School Counsellors (BCASC), recently attending their Vancouver workshop on supporting LGBTQ+ youth amid rising anti-trans rhetoric—a topic demanding urgent attention in our province’s schools.</w:t>
      </w:r>
    </w:p>
    <w:p>
      <w:pPr>
        <w:pStyle w:val="BodyText"/>
      </w:pPr>
      <w:r>
        <w:t xml:space="preserve">What draws me specifically to Vancouver is its unparalleled commitment to equity and innovation in education. I admire how the district integrates mindfulness into core curricula following the "Mindful Schools" initiative, and I am eager to expand this work using evidence-based tools like the BC Student Mental Health Survey data. Vancouver’s embrace of Indigenous knowledge systems—such as incorporating First Nations storytelling into counseling sessions at schools like Kitsilano Secondary—resonates with my belief that healing is contextual. I also deeply respect the collaborative spirit among Vancouver educators, having observed how teachers, nurses, and counselors share student progress through secure platforms like ConnectEd—a model that ensures no child falls through the cracks.</w:t>
      </w:r>
    </w:p>
    <w:p>
      <w:pPr>
        <w:pStyle w:val="BodyText"/>
      </w:pPr>
      <w:r>
        <w:t xml:space="preserve">My vision extends beyond individual counseling rooms. In Vancouver’s schools, I will champion systemic change: developing a district-wide "Mental Health First Aid" training for all staff to recognize early signs of distress in culturally diverse classrooms; creating multilingual resource libraries reflecting our city's 200+ languages; and advocating for policy adjustments that address how poverty affects learning. I understand that as a School Counselor in Canada, my role is not merely therapeutic but also political—championing resources for students who face barriers to wellness due to immigration status, disability, or socioeconomic circumstance.</w:t>
      </w:r>
    </w:p>
    <w:p>
      <w:pPr>
        <w:pStyle w:val="BodyText"/>
      </w:pPr>
      <w:r>
        <w:t xml:space="preserve">Having witnessed Vancouver’s youth courageously navigate the pandemic and economic volatility—from protesting climate change with Fridays for Future Vancouver to creating community gardens in food-insecure neighborhoods—I am convinced this is the moment where counseling can transform potential into achievement. My background prepares me to be a bridge between students' lived experiences and the support systems they deserve. I am ready to bring my training, my cultural humility, and my relentless dedication to student well-being into Vancouver’s classrooms, ensuring every young person feels seen, safe, and supported in their journey toward becoming a thriving member of our city’s future.</w:t>
      </w:r>
    </w:p>
    <w:p>
      <w:pPr>
        <w:pStyle w:val="BodyText"/>
      </w:pPr>
      <w:r>
        <w:t xml:space="preserve">As Vancouver continues to grow as a global city rooted in inclusivity and innovation, I seek the opportunity to contribute meaningfully to its educational fabric. My commitment aligns seamlessly with BC's vision for schools that "nurture resilient, empathetic citizens"—a vision I will embody through every conversation, intervention, and partnership. In the heart of Canada’s most diverse city, where hope grows as vibrantly as our gardens along the seawall, I am ready to help students flourish.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 Vancouver</dc:title>
  <dc:creator/>
  <dc:language>en</dc:language>
  <cp:keywords/>
  <dcterms:created xsi:type="dcterms:W3CDTF">2026-07-20T14:33:27Z</dcterms:created>
  <dcterms:modified xsi:type="dcterms:W3CDTF">2026-07-20T14:33:27Z</dcterms:modified>
</cp:coreProperties>
</file>

<file path=docProps/custom.xml><?xml version="1.0" encoding="utf-8"?>
<Properties xmlns="http://schemas.openxmlformats.org/officeDocument/2006/custom-properties" xmlns:vt="http://schemas.openxmlformats.org/officeDocument/2006/docPropsVTypes"/>
</file>