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X24a773ac8bf381b9186b21711264597f9c4d978"/>
    <w:p>
      <w:pPr>
        <w:pStyle w:val="Heading1"/>
      </w:pPr>
      <w:r>
        <w:t xml:space="preserve">Personal Statement: A Commitment to Holistic Student Development in Colombia Bogotá</w:t>
      </w:r>
    </w:p>
    <w:p>
      <w:pPr>
        <w:pStyle w:val="FirstParagraph"/>
      </w:pPr>
      <w:r>
        <w:t xml:space="preserve">As a dedicated educational professional with over seven years of experience in Colombia’s dynamic urban landscape, I have cultivated a profound commitment to student well-being within the unique socio-educational context of Bogotá. My journey as a School Counselor has been defined by an unwavering belief in the transformative power of personalized support for students navigating complex challenges—especially in a city where socioeconomic disparities, cultural diversity, and the legacy of conflict intersect daily. This Personal Statement articulates my philosophy, qualifications, and vision for advancing student success as a School Counselor serving Bogotá’s schools.</w:t>
      </w:r>
    </w:p>
    <w:p>
      <w:pPr>
        <w:pStyle w:val="BodyText"/>
      </w:pPr>
      <w:r>
        <w:t xml:space="preserve">My academic foundation includes a Master’s in Educational Psychology from Universidad Nacional de Colombia, with a specialization in trauma-informed practices and culturally responsive counseling. This was complemented by fieldwork across public schools in Bogotá’s communes—such as Kennedy, Bosa, and San Cristóbal—where I witnessed firsthand how systemic inequities impact student engagement. In these communities, I observed that academic achievement is deeply intertwined with emotional security, family stability, and access to resources. For instance, during a project at a public school in La Castellana (a socioeconomically diverse area of Bogotá), I collaborated with teachers to develop early intervention strategies for students exposed to neighborhood violence. This experience cemented my conviction that effective School Counseling transcends traditional academic guidance; it requires understanding the full ecosystem surrounding each child.</w:t>
      </w:r>
    </w:p>
    <w:p>
      <w:pPr>
        <w:pStyle w:val="BodyText"/>
      </w:pPr>
      <w:r>
        <w:t xml:space="preserve">As a School Counselor in Colombia Bogotá, I prioritize three pillars: emotional resilience, academic advocacy, and family-school collaboration. In Bogotá’s context—where over 40% of students live in poverty (UNICEF, 2022)—many arrive at school burdened by stressors beyond the classroom: food insecurity, unsafe neighborhoods, or familial migration struggles. My approach integrates Colombia’s national educational policies (such as the *Estrategia Nacional de Bienestar Estudiantil*) with locally adapted tools. For example, I implemented "Círculos de Confianza" (Trust Circles) in three Bogotá schools to create safe spaces for students to discuss trauma related to urban violence. These sessions, co-facilitated with teachers trained in Colombia’s *Psicoeducación* framework, reduced disciplinary incidents by 25% within six months. This success stemmed from recognizing that a School Counselor must be both a listener and an agent of systemic change.</w:t>
      </w:r>
    </w:p>
    <w:p>
      <w:pPr>
        <w:pStyle w:val="BodyText"/>
      </w:pPr>
      <w:r>
        <w:t xml:space="preserve">Cultural humility is non-negotiable in my practice. Colombia Bogotá is a mosaic of ethnicities—Mestizo, Afro-Colombian, Indigenous, and immigrant communities—each with distinct values around family and education. I actively engage with *familismo* (family-centered values) by conducting home visits in communes like Engativá to build trust with parents who may distrust formal institutions. During one initiative in a school serving displaced families from rural Colombia, I organized workshops teaching caregivers how to support children’s transition through culturally resonant storytelling techniques. This not only strengthened family-school partnerships but also honored the dignity of students navigating displacement—a critical need in Bogotá’s evolving demographic landscape.</w:t>
      </w:r>
    </w:p>
    <w:p>
      <w:pPr>
        <w:pStyle w:val="BodyText"/>
      </w:pPr>
      <w:r>
        <w:t xml:space="preserve">My technical competencies align precisely with Bogotá’s educational demands. I am certified in Colombia’s *Sistema de Información y Seguimiento Educativo* (SISE) for data-driven intervention planning and proficient in the *Guía de Orientación Escolar* (Ministry of Education). Additionally, I’ve trained over 50 teachers across Bogotá in basic mental health first aid, equipping them to identify anxiety or depression early—a growing concern among adolescents as noted by the *Instituto Nacional de Salud*. For instance, in a high school in Suba with rising youth suicide rates, I co-designed a peer-support program modeled on Colombia’s *Jóvenes en Acción* initiative. This peer network now serves as an early-warning system for at-risk students, demonstrating how School Counselors can catalyze institutional change from within.</w:t>
      </w:r>
    </w:p>
    <w:p>
      <w:pPr>
        <w:pStyle w:val="BodyText"/>
      </w:pPr>
      <w:r>
        <w:t xml:space="preserve">What distinguishes my approach is the integration of local wisdom with evidence-based practice. In Bogotá’s *barrios*, where community networks are vital, I partner with *comités de paz* (peace committees) and youth centers to address root causes of disengagement. At a school in Ciudad Bolívar, we co-created a mentorship program linking students with local entrepreneurs from their neighborhoods—a solution born from listening to community leaders about economic barriers. This initiative later inspired Bogotá’s *Secretaría de Educación* to expand it citywide. It reflects my core belief: the School Counselor must be a bridge between school systems and the lived realities of Bogotá’s families.</w:t>
      </w:r>
    </w:p>
    <w:p>
      <w:pPr>
        <w:pStyle w:val="BodyText"/>
      </w:pPr>
      <w:r>
        <w:t xml:space="preserve">Looking ahead, I aspire to contribute to Colombia’s vision for equitable education through leadership in mental health programming. Bogotá has made strides with its *Plan de Acción por el Bienestar Estudiantil*, yet gaps remain in rural-urban school access and culturally tailored support. As a School Counselor, I aim to develop a mobile counseling unit serving isolated *zonas rurales* near Bogotá, addressing the 30% of students who travel over two hours daily to school—a barrier often overlooked in urban planning. This would align with Colombia’s *Plan Nacional de Desarrollo 2022-2026*, prioritizing education as a tool for national healing.</w:t>
      </w:r>
    </w:p>
    <w:p>
      <w:pPr>
        <w:pStyle w:val="BodyText"/>
      </w:pPr>
      <w:r>
        <w:t xml:space="preserve">My journey has taught me that in Colombia Bogotá, School Counseling is not merely a role—it is an act of hope. It requires showing up daily with empathy for students who carry the weight of their communities’ struggles while nurturing their potential. I have seen students who arrived at school silent and withdrawn become leaders in peace clubs; I’ve watched parents shift from skepticism to active participation in their children’s education. These moments are why I chose this path, and they fuel my determination to serve with integrity, innovation, and deep respect for Colombia’s resilience.</w:t>
      </w:r>
    </w:p>
    <w:p>
      <w:pPr>
        <w:pStyle w:val="BodyText"/>
      </w:pPr>
      <w:r>
        <w:t xml:space="preserve">As a School Counselor committed to Bogotá’s future, I bring not only expertise but an unshakeable belief in the capacity of every child. In a city where education remains the most powerful catalyst for social transformation, I am ready to partner with schools, families, and communities to ensure no student is left behind. This is my promise: To be a steadfast advocate for their growth—inside and beyond the classroom.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Colombia Bogotá</dc:title>
  <dc:creator/>
  <dc:language>en</dc:language>
  <cp:keywords/>
  <dcterms:created xsi:type="dcterms:W3CDTF">2026-07-23T09:16:32Z</dcterms:created>
  <dcterms:modified xsi:type="dcterms:W3CDTF">2026-07-23T09:16:32Z</dcterms:modified>
</cp:coreProperties>
</file>

<file path=docProps/custom.xml><?xml version="1.0" encoding="utf-8"?>
<Properties xmlns="http://schemas.openxmlformats.org/officeDocument/2006/custom-properties" xmlns:vt="http://schemas.openxmlformats.org/officeDocument/2006/docPropsVTypes"/>
</file>