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Medellín,</w:t>
      </w:r>
      <w:r>
        <w:t xml:space="preserve"> </w:t>
      </w:r>
      <w:r>
        <w:t xml:space="preserve">Colombia</w:t>
      </w:r>
    </w:p>
    <w:bookmarkStart w:id="20" w:name="Xe6d24d4f12f74780283156ed1bf73c82f5fd7de"/>
    <w:p>
      <w:pPr>
        <w:pStyle w:val="Heading1"/>
      </w:pPr>
      <w:r>
        <w:t xml:space="preserve">Personal Statement: A Commitment to Student Well-being in Medellín's Educational Landscape</w:t>
      </w:r>
    </w:p>
    <w:p>
      <w:pPr>
        <w:pStyle w:val="FirstParagraph"/>
      </w:pPr>
      <w:r>
        <w:t xml:space="preserve">As I prepare to contribute my professional expertise as a School Counselor in the vibrant city of Medellín, Colombia, I am compelled to articulate a personal statement that reflects not only my qualifications but also my profound commitment to nurturing the next generation within this extraordinary urban context. My journey toward becoming an educational counselor has been deeply shaped by an understanding that true student success extends far beyond academic achievement—it encompasses emotional resilience, cultural identity, and community connection. In Medellín's dynamic educational ecosystem, where innovation meets deep-rooted social challenges, I see a profound opportunity to serve with purpose.</w:t>
      </w:r>
    </w:p>
    <w:p>
      <w:pPr>
        <w:pStyle w:val="BodyText"/>
      </w:pPr>
      <w:r>
        <w:t xml:space="preserve">Having earned my Master’s in Counseling Psychology with a specialization in School Guidance from the University of Antioquia in 2018, I have dedicated five years to working within Colombia’s public education system. My practicum placements at schools across Medellín’s Comuna 13 and La América neighborhoods exposed me to the unique strengths and struggles of students navigating urban environments marked by socioeconomic diversity. I witnessed how trauma from community violence could manifest as academic disengagement, yet also observed how youth resilience—fostered through culturally responsive support—could transform adversity into growth. This experience taught me that effective counseling in Medellín cannot be a one-size-fits-all approach; it must honor the *música* of local culture, the *paz* students seek, and the *esperanza* that fuels our city’s transformation.</w:t>
      </w:r>
    </w:p>
    <w:p>
      <w:pPr>
        <w:pStyle w:val="BodyText"/>
      </w:pPr>
      <w:r>
        <w:t xml:space="preserve">My counseling philosophy centers on three pillars essential to Medellín’s context: trauma-informed care, community collaboration, and asset-based development. In a city where 38% of youth face exposure to violence (National Center for Violence Prevention, 2022), I prioritize creating safe spaces using the *Modelo de Atención Psicosocial* framework endorsed by Colombia’s Ministry of Education. This means integrating active listening with practical tools like emotion-regulation worksheets in Spanish and Quechua (to serve indigenous students in the region), and partnering with *promotores comunitarios* to extend support beyond school walls. For example, during my tenure at Colegio Público San Javier, I co-designed a peer mentoring program that reduced absenteeism by 27% by training older students to guide younger peers through grief—proving that in Medellín’s close-knit communities, healing is collective.</w:t>
      </w:r>
    </w:p>
    <w:p>
      <w:pPr>
        <w:pStyle w:val="BodyText"/>
      </w:pPr>
      <w:r>
        <w:t xml:space="preserve">I am acutely aware of Medellín’s remarkable educational evolution under initiatives like *Medellín Educando* and the *Escuelas de Tiempo Completo*, which emphasize holistic student development. My approach aligns with this vision by focusing on prevention rather than reaction. At Escuela Normal de Antioquia, I developed a "Counseling for Future Leaders" workshop series addressing youth anxiety related to future economic uncertainty—a critical concern in Medellín’s rapidly growing informal economy. The program integrated local entrepreneurship mentors from *Mujeres Emprendedoras* (a Medellín-based women’s collective) to demonstrate how counseling intersects with real-world opportunity. This isn’t merely academic; it’s about empowering students to see themselves as architects of their own futures within Colombia’s evolving narrative.</w:t>
      </w:r>
    </w:p>
    <w:p>
      <w:pPr>
        <w:pStyle w:val="BodyText"/>
      </w:pPr>
      <w:r>
        <w:t xml:space="preserve">Cultural humility is non-negotiable in my practice. Having lived in Medellín for seven years—learning *salsa* at El Poblado clubs, understanding the significance of *tamales de puerco* during neighborhood festivals, and volunteering with *Casa del Niño* to support street-involved youth—I’ve internalized that trust is built through presence. I avoid imposing Western therapeutic models; instead, I collaborate with *abuelas* (grandmothers) in community centers to weave traditional wisdom into counseling sessions. When a 14-year-old student shared her fear of migration due to family conflicts, we processed her feelings through storytelling circles—a practice common in Afro-Colombian communities—while connecting her parents to *Centro de Atención Familiar* resources. This approach reflects my belief that in Medellín, where *cultura* and *resistencia* are intertwined, counseling must be both locally grounded and globally informed.</w:t>
      </w:r>
    </w:p>
    <w:p>
      <w:pPr>
        <w:pStyle w:val="BodyText"/>
      </w:pPr>
      <w:r>
        <w:t xml:space="preserve">Furthermore, I recognize that systemic barriers require systemic solutions. As a School Counselor in Medellín’s public schools, I will advocate for policy changes through partnerships with the *Secretaría de Educación de Medellín*. My research on mental health stigma in underserved communities led to a pilot project with *Universidad Eafit* that trained 40 teachers to identify early signs of depression—a critical step given Colombia’s youth suicide rate (2.5 per 100,000). In Medellín, where schools serve as community anchors amid ongoing reconciliation efforts, counselors must be both therapists and advocates. I aim to expand this work by creating a city-wide resource hub for counselors to share culturally appropriate strategies for addressing issues like femicide prevention or gang-affected youth—a pressing need in Comuna 13’s *Parque Arví* area.</w:t>
      </w:r>
    </w:p>
    <w:p>
      <w:pPr>
        <w:pStyle w:val="BodyText"/>
      </w:pPr>
      <w:r>
        <w:t xml:space="preserve">My vision extends beyond the classroom walls. In Medellín, where libraries, parks, and community centers have become vital educational spaces under the *Medellín Social City* initiative, I will champion mobile counseling units that bring support to neighborhoods like El Retiro or Las Vegas. I’ve already piloted this model at a temporary school in a displaced persons’ camp near Rionegro, demonstrating how accessibility—through after-school hours and transportation partnerships with *Metropole* buses—can reach students who might otherwise fall through the cracks.</w:t>
      </w:r>
    </w:p>
    <w:p>
      <w:pPr>
        <w:pStyle w:val="BodyText"/>
      </w:pPr>
      <w:r>
        <w:t xml:space="preserve">To my colleagues in Medellín’s educational network: I come not as an outsider with solutions, but as a committed member of this city’s healing journey. My personal statement is a promise to honor the courage of students like María, 12, who told me during her first counseling session, "*Yo quiero ser médica para curar a mi abuela*" (I want to be a doctor to heal my grandmother)—a dream fueled by love in the face of loss. In Colombia Medellín, where *el alma* (soul) is woven into every lesson, I will ensure that every child feels seen, heard, and equipped to thrive. This isn’t just my professional mission; it’s a promise to the city I’ve come to call home—one where education is the bridge between pain and possibility.</w:t>
      </w:r>
    </w:p>
    <w:p>
      <w:pPr>
        <w:pStyle w:val="BodyText"/>
      </w:pPr>
      <w:r>
        <w:t xml:space="preserve">As a School Counselor in Medellín, I will embody the words of Pablo Neruda: "*No hay un río que no lleve su mar*" (There is no river that doesn’t carry its sea). For our students, this means carrying their potential to a horizon of dignity. I am ready to walk this path with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Medellín, Colombia</dc:title>
  <dc:creator/>
  <dc:language>en</dc:language>
  <cp:keywords/>
  <dcterms:created xsi:type="dcterms:W3CDTF">2026-07-23T10:48:53Z</dcterms:created>
  <dcterms:modified xsi:type="dcterms:W3CDTF">2026-07-23T10:48:53Z</dcterms:modified>
</cp:coreProperties>
</file>

<file path=docProps/custom.xml><?xml version="1.0" encoding="utf-8"?>
<Properties xmlns="http://schemas.openxmlformats.org/officeDocument/2006/custom-properties" xmlns:vt="http://schemas.openxmlformats.org/officeDocument/2006/docPropsVTypes"/>
</file>