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Berlin</w:t>
      </w:r>
    </w:p>
    <w:bookmarkStart w:id="20" w:name="X7f22534232917c3a354bddfaf3ce4049a056aa0"/>
    <w:p>
      <w:pPr>
        <w:pStyle w:val="Heading1"/>
      </w:pPr>
      <w:r>
        <w:t xml:space="preserve">Personal Statement for School Counselor Position in Germany Berlin</w:t>
      </w:r>
    </w:p>
    <w:p>
      <w:pPr>
        <w:pStyle w:val="FirstParagraph"/>
      </w:pPr>
      <w:r>
        <w:t xml:space="preserve">As I prepare this Personal Statement for my application as a School Counselor in Berlin, Germany, I find myself reflecting on a profound professional journey that has consistently centered on nurturing young minds within diverse educational ecosystems. My decision to pursue this path was not merely career-oriented but deeply rooted in the belief that every student deserves a safe space to explore their potential—especially within Berlin's vibrant, multicultural landscape where education serves as both a mirror and catalyst for societal transformation.</w:t>
      </w:r>
    </w:p>
    <w:p>
      <w:pPr>
        <w:pStyle w:val="BodyText"/>
      </w:pPr>
      <w:r>
        <w:t xml:space="preserve">My academic foundation includes a Master of Science in Counseling Psychology with specialization in Educational Development, completed at the University of Hamburg. This program immersed me in the German educational framework, with particular emphasis on Berlin's unique school structures—ranging from traditional Gymnasiums to inclusive Gesamtschulen. I dedicated significant study to understanding Germany’s</w:t>
      </w:r>
      <w:r>
        <w:t xml:space="preserve"> </w:t>
      </w:r>
      <w:r>
        <w:rPr>
          <w:iCs/>
          <w:i/>
        </w:rPr>
        <w:t xml:space="preserve">Lehrplan 21</w:t>
      </w:r>
      <w:r>
        <w:t xml:space="preserve"> </w:t>
      </w:r>
      <w:r>
        <w:t xml:space="preserve">and Berlin’s</w:t>
      </w:r>
      <w:r>
        <w:t xml:space="preserve"> </w:t>
      </w:r>
      <w:r>
        <w:rPr>
          <w:iCs/>
          <w:i/>
        </w:rPr>
        <w:t xml:space="preserve">Schulentwicklungskonzept</w:t>
      </w:r>
      <w:r>
        <w:t xml:space="preserve">, recognizing how these policies prioritize socio-emotional learning alongside academic rigor. Crucially, my thesis examined cultural competence in Berlin schools, analyzing data from 12 diverse institutions where over 50% of students spoke a language other than German at home. This research solidified my conviction that effective counseling in Germany Berlin requires more than clinical skill—it demands contextual fluency.</w:t>
      </w:r>
    </w:p>
    <w:p>
      <w:pPr>
        <w:pStyle w:val="BodyText"/>
      </w:pPr>
      <w:r>
        <w:t xml:space="preserve">Professionally, I have spent the past five years serving as a School Counselor at an international secondary school in Frankfurt, where I managed caseloads of 120+ students across grades 7–12. However, Berlin’s distinct challenges and opportunities captivate me. Unlike Frankfurt’s more homogeneous setting, Berlin embodies Germany’s demographic reality: it is home to over 30% foreign-born residents and a staggering 55% of schoolchildren with migration backgrounds (Statistisches Landesamt Berlin, 2023). This context demands counselors who navigate linguistic barriers, intergenerational trauma from migration histories, and the delicate balance between preserving cultural identity and fostering integration. In my previous role, I co-designed a "Cultural Bridge Program" addressing these very issues—partnering with community organizations to host monthly dialogue circles where students shared narratives about belonging. One student’s testimony crystallized my purpose: "I never thought someone would ask me *about* my home country before asking me to be German." This is the transformative work Berlin urgently needs.</w:t>
      </w:r>
    </w:p>
    <w:p>
      <w:pPr>
        <w:pStyle w:val="BodyText"/>
      </w:pPr>
      <w:r>
        <w:t xml:space="preserve">What distinguishes Berlin for me is its unparalleled commitment to equity through education. The city’s</w:t>
      </w:r>
      <w:r>
        <w:t xml:space="preserve"> </w:t>
      </w:r>
      <w:r>
        <w:rPr>
          <w:iCs/>
          <w:i/>
        </w:rPr>
        <w:t xml:space="preserve">Berliner Bildungsplan 2030</w:t>
      </w:r>
      <w:r>
        <w:t xml:space="preserve"> </w:t>
      </w:r>
      <w:r>
        <w:t xml:space="preserve">explicitly frames counseling as a civil right—not an add-on—prioritizing early intervention for students facing socioeconomic barriers, refugee trauma, or neurodiversity. I have closely followed Berlin’s implementation of the</w:t>
      </w:r>
      <w:r>
        <w:t xml:space="preserve"> </w:t>
      </w:r>
      <w:r>
        <w:rPr>
          <w:iCs/>
          <w:i/>
        </w:rPr>
        <w:t xml:space="preserve">Schulpsychologischer Dienst</w:t>
      </w:r>
      <w:r>
        <w:t xml:space="preserve">, where counselors are embedded within schools to collaborate with teachers on individualized education plans (IEPs). My experience aligns precisely here: I’ve trained 40+ educators in trauma-informed classroom strategies and developed a digital resource hub for students navigating asylum processes. Most significantly, I hold the</w:t>
      </w:r>
      <w:r>
        <w:t xml:space="preserve"> </w:t>
      </w:r>
      <w:r>
        <w:rPr>
          <w:iCs/>
          <w:i/>
        </w:rPr>
        <w:t xml:space="preserve">Psychologischer Berater*in für Schule</w:t>
      </w:r>
      <w:r>
        <w:t xml:space="preserve"> </w:t>
      </w:r>
      <w:r>
        <w:t xml:space="preserve">certification—a German-accredited credential requiring 2 years of supervised practice—and am actively completing the mandatory</w:t>
      </w:r>
      <w:r>
        <w:t xml:space="preserve"> </w:t>
      </w:r>
      <w:r>
        <w:rPr>
          <w:iCs/>
          <w:i/>
        </w:rPr>
        <w:t xml:space="preserve">Schulpsychologische Weiterbildung</w:t>
      </w:r>
      <w:r>
        <w:t xml:space="preserve"> </w:t>
      </w:r>
      <w:r>
        <w:t xml:space="preserve">in Berlin’s continuing education system. This ensures my approach meets Germany’s highest clinical standards while embracing Berlin’s collaborative ethos.</w:t>
      </w:r>
    </w:p>
    <w:p>
      <w:pPr>
        <w:pStyle w:val="BodyText"/>
      </w:pPr>
      <w:r>
        <w:t xml:space="preserve">I understand that a School Counselor in Germany Berlin operates at the intersection of three critical spheres: student well-being, pedagogical innovation, and societal cohesion. For instance, during the 2023 refugee influx into Brandenburg schools bordering Berlin, I coordinated with local NGOs to establish emergency counseling protocols—reducing anxiety-related absenteeism by 40% within months. This experience taught me that Berlin’s counselors must be agile community architects. We do not merely "treat" students; we design systems where support flows organically from peer networks to administrative frameworks. My fluency in German (C1 level), English (native), and basic Turkish enables me to communicate authentically with families across Berlin’s 200+ cultural communities—from Kurdish enclaves in Neukölln to Vietnamese business districts in Wedding.</w:t>
      </w:r>
    </w:p>
    <w:p>
      <w:pPr>
        <w:pStyle w:val="BodyText"/>
      </w:pPr>
      <w:r>
        <w:t xml:space="preserve">My philosophy centers on the principle that counseling is not about fixing "problems" but unlocking agency. In Berlin, this means respecting students’ dual identities—whether they’re Turkish-German adolescents balancing family expectations or Ukrainian youth rebuilding after displacement. I’ve integrated culturally responsive techniques like</w:t>
      </w:r>
      <w:r>
        <w:t xml:space="preserve"> </w:t>
      </w:r>
      <w:r>
        <w:rPr>
          <w:iCs/>
          <w:i/>
        </w:rPr>
        <w:t xml:space="preserve">Erzähltherapie</w:t>
      </w:r>
      <w:r>
        <w:t xml:space="preserve"> </w:t>
      </w:r>
      <w:r>
        <w:t xml:space="preserve">(narrative therapy) and</w:t>
      </w:r>
      <w:r>
        <w:t xml:space="preserve"> </w:t>
      </w:r>
      <w:r>
        <w:rPr>
          <w:iCs/>
          <w:i/>
        </w:rPr>
        <w:t xml:space="preserve">Multikulturelle Beratung</w:t>
      </w:r>
      <w:r>
        <w:t xml:space="preserve">, which have proven effective in Berlin’s context per the 2022 Ministry of Education report on inclusive practices. I also champion digital literacy; last year, I piloted a WhatsApp-based mental health check-in system for students with limited access to after-school support—a solution born from Berlin’s high youth smartphone penetration (89%, Statista 2023).</w:t>
      </w:r>
    </w:p>
    <w:p>
      <w:pPr>
        <w:pStyle w:val="BodyText"/>
      </w:pPr>
      <w:r>
        <w:t xml:space="preserve">Why Berlin specifically? This city redefines what education means in a globalized age. Its schools are microcosms of Germany’s future—where the legacy of division meets the promise of unity. As a School Counselor, I don’t just support students; I contribute to Berlin’s narrative as a model for inclusive democracy. The city’s</w:t>
      </w:r>
      <w:r>
        <w:t xml:space="preserve"> </w:t>
      </w:r>
      <w:r>
        <w:rPr>
          <w:iCs/>
          <w:i/>
        </w:rPr>
        <w:t xml:space="preserve">Integrationskultur</w:t>
      </w:r>
      <w:r>
        <w:t xml:space="preserve"> </w:t>
      </w:r>
      <w:r>
        <w:t xml:space="preserve">(integration culture) requires counselors who see diversity not as an obstacle but as the curriculum itself. In my Personal Statement, I commit to advancing this vision through every interaction: from mentoring a student navigating vocational pathways to advocating for systemic changes in Berlin’s school funding models.</w:t>
      </w:r>
    </w:p>
    <w:p>
      <w:pPr>
        <w:pStyle w:val="BodyText"/>
      </w:pPr>
      <w:r>
        <w:t xml:space="preserve">I am eager to bring my German-certified expertise, Berlin-specific cultural fluency, and unwavering dedication to student agency to your institution. My goal is not merely to serve as School Counselor but to become a trusted architect of belonging within Berlin’s educational tapestry. In a city where the past informs the present and youth shape tomorrow, I believe my background prepares me uniquely to honor that responsibility. With every student I guide, I see Berlin’s potential realized—one conversation at a time.</w:t>
      </w:r>
    </w:p>
    <w:p>
      <w:pPr>
        <w:pStyle w:val="BodyText"/>
      </w:pPr>
      <w:r>
        <w:t xml:space="preserve">Thank you for considering this Personal Statement. I eagerly anticipate contributing to Berlin’s educational excellence as a School Counselor committed to the highest ideals of Germany’s pedagogical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Berlin</dc:title>
  <dc:creator/>
  <dc:language>en</dc:language>
  <cp:keywords/>
  <dcterms:created xsi:type="dcterms:W3CDTF">2026-05-01T16:56:16Z</dcterms:created>
  <dcterms:modified xsi:type="dcterms:W3CDTF">2026-05-01T16:56:16Z</dcterms:modified>
</cp:coreProperties>
</file>

<file path=docProps/custom.xml><?xml version="1.0" encoding="utf-8"?>
<Properties xmlns="http://schemas.openxmlformats.org/officeDocument/2006/custom-properties" xmlns:vt="http://schemas.openxmlformats.org/officeDocument/2006/docPropsVTypes"/>
</file>