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fd85ed27651c8a2e4e9f44b4cf4981fcede5c10"/>
    <w:p>
      <w:pPr>
        <w:pStyle w:val="Heading1"/>
      </w:pPr>
      <w:r>
        <w:t xml:space="preserve">Personal Statement: A Commitment to Student Wellbeing in Baghdad's Educational Landscape</w:t>
      </w:r>
    </w:p>
    <w:p>
      <w:pPr>
        <w:pStyle w:val="FirstParagraph"/>
      </w:pPr>
      <w:r>
        <w:t xml:space="preserve">In the heart of Iraq, where history whispers through ancient streets and resilient communities rebuild amid the echoes of past challenges, I write this Personal Statement with profound respect for the critical role of a School Counselor in Baghdad. My journey toward this specific vocation has been shaped by a deep understanding that effective counseling transcends borders—it must resonate with cultural context, community values, and the unique socio-emotional landscape of Iraq Baghdad. I am not merely applying for a position; I am committing to become an integral part of a vital support system for students navigating their educational journeys in one of the world’s most historically rich yet complex environments.</w:t>
      </w:r>
    </w:p>
    <w:p>
      <w:pPr>
        <w:pStyle w:val="BodyText"/>
      </w:pPr>
      <w:r>
        <w:t xml:space="preserve">My professional foundation stems from over eight years of dedicated work in multicultural educational settings, including extensive experience supporting youth in post-conflict zones across the Middle East. I have witnessed firsthand how trauma, displacement, and socio-economic pressures can profoundly impact a student's academic engagement and emotional development. However, it is in Baghdad—a city symbolizing both enduring struggle and remarkable resilience—that I feel my skills are most urgently needed. The educational system here faces immense challenges: large class sizes, limited mental health resources, and students grappling with the lingering effects of conflict alongside the universal pressures of adolescence. As a School Counselor in Iraq Baghdad, I am prepared to address these realities with cultural humility and evidence-based practices tailored to Iraqi youth.</w:t>
      </w:r>
    </w:p>
    <w:p>
      <w:pPr>
        <w:pStyle w:val="BodyText"/>
      </w:pPr>
      <w:r>
        <w:t xml:space="preserve">What draws me specifically to Iraq Baghdad is not just the need for counseling services, but a profound admiration for its educational community’s determination. I have studied the Iraqi Ministry of Education’s initiatives prioritizing psychosocial support, and I am committed to aligning my work with national frameworks while honoring local traditions. For instance, I understand that family and community play central roles in an Iraqi student's life; therefore, my approach emphasizes building trust with parents and guardians through respectful communication—a practice deeply rooted in Baghdad’s cultural fabric. In previous roles working within conservative communities, I learned to collaborate with educators to integrate culturally relevant strategies that respect religious values while fostering emotional safety. This is not merely a job; it is an invitation to partner with Baghdad’s schools as they strive to nurture well-rounded, confident learners.</w:t>
      </w:r>
    </w:p>
    <w:p>
      <w:pPr>
        <w:pStyle w:val="BodyText"/>
      </w:pPr>
      <w:r>
        <w:t xml:space="preserve">My philosophy as a School Counselor centers on empowerment. I do not view students through the lens of deficit but rather as capable individuals with untapped potential. In Iraq Baghdad, this means developing programs that address specific local needs: workshops for girls navigating societal expectations while pursuing education, support groups for students displaced by recent conflicts, and academic counseling that acknowledges the realities of fluctuating family incomes affecting school attendance. I have developed trauma-informed approaches proven effective in similar contexts—techniques that prioritize safety without overwhelming students with complex terminology. Crucially, I will ensure all interventions are conducted within the ethical guidelines of Iraq’s educational system and respect local norms around gender roles and familial authority.</w:t>
      </w:r>
    </w:p>
    <w:p>
      <w:pPr>
        <w:pStyle w:val="BodyText"/>
      </w:pPr>
      <w:r>
        <w:t xml:space="preserve">Furthermore, I recognize that a School Counselor in Baghdad cannot work in isolation. Collaboration is paramount. I plan to actively engage with teachers, school administrators, and community leaders to create a unified support network for students. This includes training educators on recognizing early signs of distress—such as withdrawal or academic decline—which may stem from family instability or economic hardship rather than disinterest in learning. By building this ecosystem within Baghdad schools, we can shift the narrative from crisis response to proactive wellbeing, ensuring that every child feels seen and supported within their educational environment.</w:t>
      </w:r>
    </w:p>
    <w:p>
      <w:pPr>
        <w:pStyle w:val="BodyText"/>
      </w:pPr>
      <w:r>
        <w:t xml:space="preserve">I am acutely aware of the challenges ahead: navigating resource constraints with creativity, adapting strategies to diverse school settings—from urban centers like Baghdad’s Al-Rusafa district to neighborhoods in Karkh—and fostering trust in a community where mental health discussions have historically been stigmatized. My experience includes developing low-cost, high-impact initiatives using existing school infrastructure, such as peer support networks facilitated by trained student ambassadors. I am committed to learning from local colleagues, listening to Baghdad’s educators about their most pressing needs, and continuously refining my methods through this collaborative process.</w:t>
      </w:r>
    </w:p>
    <w:p>
      <w:pPr>
        <w:pStyle w:val="BodyText"/>
      </w:pPr>
      <w:r>
        <w:t xml:space="preserve">My motivation extends beyond professional obligation; it is deeply personal. I have family ties to the region and have spent months in Iraq observing the strength of its people. I believe education is the cornerstone of lasting peace, and a School Counselor serves as a vital bridge between academic achievement and emotional stability for Iraqi youth. In Baghdad, where students carry both hope for the future and burdens of their present realities, they deserve counselors who understand their world—counselors who see Iraq not just as a location on a map but as home to vibrant learners ready to thrive.</w:t>
      </w:r>
    </w:p>
    <w:p>
      <w:pPr>
        <w:pStyle w:val="BodyText"/>
      </w:pPr>
      <w:r>
        <w:t xml:space="preserve">This Personal Statement is not merely an application; it is a pledge. A pledge to uphold the highest standards of confidentiality and care within Baghdad’s schools. A pledge to advocate for students whose voices are often unheard in broader societal conversations. And a promise to contribute meaningfully to the mission of every School Counselor: helping young people discover their resilience, embrace their potential, and flourish within the supportive framework of Iraq Baghdad’s educational community. I am ready to bring my skills, cultural sensitivity, and unwavering dedication to this vital work—because in Baghdad’s classrooms, every student deserves the chance to grow not only academically but emotionally and spiritually as well.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Iraq Baghdad</dc:title>
  <dc:creator/>
  <dc:language>en</dc:language>
  <cp:keywords/>
  <dcterms:created xsi:type="dcterms:W3CDTF">2025-12-09T20:41:06Z</dcterms:created>
  <dcterms:modified xsi:type="dcterms:W3CDTF">2025-12-09T20:41:06Z</dcterms:modified>
</cp:coreProperties>
</file>

<file path=docProps/custom.xml><?xml version="1.0" encoding="utf-8"?>
<Properties xmlns="http://schemas.openxmlformats.org/officeDocument/2006/custom-properties" xmlns:vt="http://schemas.openxmlformats.org/officeDocument/2006/docPropsVTypes"/>
</file>