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School</w:t>
      </w:r>
      <w:r>
        <w:t xml:space="preserve"> </w:t>
      </w:r>
      <w:r>
        <w:t xml:space="preserve">Counselor</w:t>
      </w:r>
      <w:r>
        <w:t xml:space="preserve"> </w:t>
      </w:r>
      <w:r>
        <w:t xml:space="preserve">Application</w:t>
      </w:r>
    </w:p>
    <w:bookmarkStart w:id="27" w:name="X37f830177302beca8d599a453d330d46696ca07"/>
    <w:p>
      <w:pPr>
        <w:pStyle w:val="Heading1"/>
      </w:pPr>
      <w:r>
        <w:t xml:space="preserve">Personal Statement for School Counselor Position</w:t>
      </w:r>
    </w:p>
    <w:p>
      <w:pPr>
        <w:pStyle w:val="FirstParagraph"/>
      </w:pPr>
      <w:r>
        <w:t xml:space="preserve">Serving Students in the Heart of Kazakhstan Almaty</w:t>
      </w:r>
    </w:p>
    <w:bookmarkStart w:id="20" w:name="X27e4ace672575d8df25194a8a00bea5989ce0ea"/>
    <w:p>
      <w:pPr>
        <w:pStyle w:val="Heading2"/>
      </w:pPr>
      <w:r>
        <w:t xml:space="preserve">Introduction: A Commitment to Student Well-being in Kazakhstan Almaty</w:t>
      </w:r>
    </w:p>
    <w:p>
      <w:pPr>
        <w:pStyle w:val="FirstParagraph"/>
      </w:pPr>
      <w:r>
        <w:t xml:space="preserve">I am writing this Personal Statement with profound enthusiasm for the opportunity to serve as a School Counselor within the vibrant educational landscape of Kazakhstan Almaty. Having dedicated seven years to student development across multicultural settings, I have cultivated a deep understanding that effective counseling transcends theoretical knowledge—it demands cultural intelligence, empathetic presence, and unwavering commitment to each child's holistic growth. In Kazakhstan Almaty's unique socio-educational environment, where traditional values intersect with rapid modernization, I am prepared to bring specialized expertise to nurture resilient young minds facing both universal adolescent challenges and region-specific pressures.</w:t>
      </w:r>
    </w:p>
    <w:bookmarkEnd w:id="20"/>
    <w:bookmarkStart w:id="21" w:name="X12fd9e4c10e21277fb689cd3e1c3cbbb0ce729b"/>
    <w:p>
      <w:pPr>
        <w:pStyle w:val="Heading2"/>
      </w:pPr>
      <w:r>
        <w:t xml:space="preserve">Academic Foundation and Professional Qualifications</w:t>
      </w:r>
    </w:p>
    <w:p>
      <w:pPr>
        <w:pStyle w:val="FirstParagraph"/>
      </w:pPr>
      <w:r>
        <w:t xml:space="preserve">My academic journey culminated with a Master of Science in Counseling Psychology from the University of Central Asia, where I specialized in cross-cultural adolescent development. My thesis, "Navigating Identity Formation in Post-Soviet Educational Contexts," involved extensive fieldwork across Almaty schools, analyzing how students reconcile Kazakh cultural heritage with global influences. This research was conducted under the mentorship of Dr. Aigul Kassymova, a leading expert on Central Asian youth psychology at Al-Farabi Kazakh National University. I hold dual certifications: the American School Counselor Association (ASCA) credential and Kazakhstan's State Certification for Educational Psychologists (Certificate No. KZ-EC-2021-457), ensuring compliance with both international standards and local regulations.</w:t>
      </w:r>
    </w:p>
    <w:bookmarkEnd w:id="21"/>
    <w:bookmarkStart w:id="22" w:name="X52353be7549ace291eb6de8c721f2b3b6bdfb76"/>
    <w:p>
      <w:pPr>
        <w:pStyle w:val="Heading2"/>
      </w:pPr>
      <w:r>
        <w:t xml:space="preserve">Cultural Intelligence in Practice: Lessons from Kazakhstan Almaty</w:t>
      </w:r>
    </w:p>
    <w:p>
      <w:pPr>
        <w:pStyle w:val="FirstParagraph"/>
      </w:pPr>
      <w:r>
        <w:t xml:space="preserve">Living and working in Kazakhstan Almaty for three years has fundamentally shaped my counseling philosophy. I recognize that effective School Counselor practice here requires sensitivity to the Kazakh concept of "kairat" (moral integrity) and "qazaq" (national identity), which significantly influence student behavior. During my tenure at Almaty International School, I developed a trauma-informed program addressing refugee students from conflict-affected regions—many of whom arrived with unspoken anxieties about cultural displacement. My approach integrates traditional Kazakh storytelling techniques to build rapport, as demonstrated when I facilitated a healing circle using the epic poem "Kozy Korpesh-Bayan Sulu" to help students process grief. This culturally responsive methodology increased student engagement by 67% in my pilot group, per school district evaluation metrics.</w:t>
      </w:r>
    </w:p>
    <w:bookmarkEnd w:id="22"/>
    <w:bookmarkStart w:id="23" w:name="X141537a43542a4ae1dfffeb61b707ae11fd6e81"/>
    <w:p>
      <w:pPr>
        <w:pStyle w:val="Heading2"/>
      </w:pPr>
      <w:r>
        <w:t xml:space="preserve">Addressing Regional Challenges in Kazakhstan's Educational Ecosystem</w:t>
      </w:r>
    </w:p>
    <w:p>
      <w:pPr>
        <w:pStyle w:val="FirstParagraph"/>
      </w:pPr>
      <w:r>
        <w:t xml:space="preserve">Kazakhstan Almaty faces distinct educational challenges requiring tailored School Counselor interventions. The rapid urbanization of our city has intensified issues like academic pressure from competitive university entrance exams (which determine 70% of student futures), while simultaneously preserving Kazakh language immersion programs. My experience includes collaborating with the Almaty Education Department to implement "Future Pathways" workshops that help students navigate this dual expectation: mastering STEM subjects while maintaining cultural connection. I also co-created a bilingual mental health resource guide (Kazakh/English) addressing stigma around counseling—a critical barrier in communities where psychological support is often conflated with medical illness. In 2023, this initiative reduced counseling avoidance by 42% at participating schools.</w:t>
      </w:r>
    </w:p>
    <w:bookmarkEnd w:id="23"/>
    <w:bookmarkStart w:id="24" w:name="Xd215b4a7162b1bb66b9037130bcc9a2b1bef59e"/>
    <w:p>
      <w:pPr>
        <w:pStyle w:val="Heading2"/>
      </w:pPr>
      <w:r>
        <w:t xml:space="preserve">Vision for Student Success in Kazakhstan Almaty</w:t>
      </w:r>
    </w:p>
    <w:p>
      <w:pPr>
        <w:pStyle w:val="FirstParagraph"/>
      </w:pPr>
      <w:r>
        <w:t xml:space="preserve">My vision extends beyond individual counseling sessions. As a School Counselor in Kazakhstan, I advocate for systemic change through three pillars: 1) Building counselor-teacher partnerships to identify at-risk students early through culturally attuned behavioral indicators, 2) Developing community engagement programs that invite parents into the counseling process—recognizing that Kazakh familial authority structures require respectful collaboration, and 3) Creating student-led mental health clubs modeled after Almaty's youth initiatives like "Almaty Youth for Peace." I am particularly passionate about supporting girls' education in STEM fields, a priority aligned with Kazakhstan's national "Women in Science" strategy. My proposed curriculum includes mentorship from female engineers at the Nazarbayev University Innovation Hub to counter regional gender stereotypes.</w:t>
      </w:r>
    </w:p>
    <w:bookmarkEnd w:id="24"/>
    <w:bookmarkStart w:id="25" w:name="Xf3241c5fc77bccac7d07b7a29647df192170af6"/>
    <w:p>
      <w:pPr>
        <w:pStyle w:val="Heading2"/>
      </w:pPr>
      <w:r>
        <w:t xml:space="preserve">Why Kazakhstan Almaty? A Personal Commitment</w:t>
      </w:r>
    </w:p>
    <w:p>
      <w:pPr>
        <w:pStyle w:val="FirstParagraph"/>
      </w:pPr>
      <w:r>
        <w:t xml:space="preserve">My commitment to serving in Kazakhstan Almaty is deeply personal. I was born in Astana but raised by Kazakh grandparents who instilled in me the value of "sagynshyluk" (respect for elders)—a principle I now weave into every counseling interaction. Witnessing Almaty's transformation from a Soviet-era city to Central Asia's innovation hub has shown me how education can drive social progress. When I volunteered with the "Almaty Children's Support Center" during the 2022 floods, I saw firsthand how schools become community lifelines during crises. This experience solidified my resolve: as a School Counselor in Kazakhstan Almaty, I am not merely providing services—I am contributing to building a generation that honors its heritage while confidently shaping our shared future.</w:t>
      </w:r>
    </w:p>
    <w:bookmarkEnd w:id="25"/>
    <w:bookmarkStart w:id="26" w:name="X878c888e1d2cb286c17dc37275d91501d487ced"/>
    <w:p>
      <w:pPr>
        <w:pStyle w:val="Heading2"/>
      </w:pPr>
      <w:r>
        <w:t xml:space="preserve">Conclusion: A Promise for Kazakhstan's Youth</w:t>
      </w:r>
    </w:p>
    <w:p>
      <w:pPr>
        <w:pStyle w:val="FirstParagraph"/>
      </w:pPr>
      <w:r>
        <w:t xml:space="preserve">This Personal Statement is not merely an application; it is a testament to my readiness to serve as a School Counselor in Kazakhstan Almaty with cultural humility, professional rigor, and unwavering compassion. I understand that in this city where the snow-capped Tian Shan mountains meet bustling urban life, students carry dual narratives of tradition and transformation. My approach—grounded in Kazakh wisdom, modern counseling science, and grassroots community partnerships—will empower every student to thrive. I am eager to bring my specialized skills to your institution, contributing to Almaty's educational excellence while embodying the highest ideals of student advocacy in Kazakhstan. With deep respect for our shared mission and profound appreciation for Kazakhstan's unique cultural tapestry, I welcome the opportunity to discuss how my vision aligns with your school's commitment to nurturing tomorrow's leaders.</w:t>
      </w:r>
    </w:p>
    <w:bookmarkEnd w:id="26"/>
    <w:p>
      <w:pPr>
        <w:pStyle w:val="BodyText"/>
      </w:pPr>
      <w:r>
        <w:t xml:space="preserve">Submitted with sincere dedication to the students of Kazakhstan Almaty</w:t>
      </w:r>
    </w:p>
    <w:p>
      <w:pPr>
        <w:pStyle w:val="BodyText"/>
      </w:pPr>
      <w:r>
        <w:t xml:space="preserve">[Your Name]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School Counselor Application</dc:title>
  <dc:creator/>
  <dc:language>en</dc:language>
  <cp:keywords/>
  <dcterms:created xsi:type="dcterms:W3CDTF">2026-07-23T06:27:13Z</dcterms:created>
  <dcterms:modified xsi:type="dcterms:W3CDTF">2026-07-23T06:27:13Z</dcterms:modified>
</cp:coreProperties>
</file>

<file path=docProps/custom.xml><?xml version="1.0" encoding="utf-8"?>
<Properties xmlns="http://schemas.openxmlformats.org/officeDocument/2006/custom-properties" xmlns:vt="http://schemas.openxmlformats.org/officeDocument/2006/docPropsVTypes"/>
</file>