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Myanmar</w:t>
      </w:r>
      <w:r>
        <w:t xml:space="preserve"> </w:t>
      </w:r>
      <w:r>
        <w:t xml:space="preserve">Yangon</w:t>
      </w:r>
    </w:p>
    <w:bookmarkStart w:id="20" w:name="X37f830177302beca8d599a453d330d46696ca07"/>
    <w:p>
      <w:pPr>
        <w:pStyle w:val="Heading1"/>
      </w:pPr>
      <w:r>
        <w:t xml:space="preserve">Personal Statement for School Counselor Position</w:t>
      </w:r>
    </w:p>
    <w:p>
      <w:pPr>
        <w:pStyle w:val="FirstParagraph"/>
      </w:pPr>
      <w:r>
        <w:t xml:space="preserve">Submitted for consideration in Myanmar Yangon Educational Context</w:t>
      </w:r>
    </w:p>
    <w:p>
      <w:pPr>
        <w:pStyle w:val="BodyText"/>
      </w:pPr>
      <w:r>
        <w:t xml:space="preserve">As a dedicated education professional with over eight years of counseling experience across diverse Southeast Asian communities, I am writing to express my profound commitment to serving as a School Counselor within Yangon's dynamic educational landscape. My application for this position is deeply informed by my understanding of Myanmar's unique cultural fabric and the specific challenges facing students in Yangon's schools—from bustling city centers like Insein and Hlaing Tharyar to communities along the Irrawaddy River. This Personal Statement articulates how my qualifications align with the urgent need for compassionate, culturally attuned counseling services in Myanmar Yangon.</w:t>
      </w:r>
    </w:p>
    <w:p>
      <w:pPr>
        <w:pStyle w:val="BodyText"/>
      </w:pPr>
      <w:r>
        <w:t xml:space="preserve">My journey in student support began during my Master's in Counseling Psychology at the University of Yangon-affiliated Institute of Social Welfare, where I conducted fieldwork across seven public schools. I witnessed firsthand how socioeconomic disparities impact academic resilience: students from low-income families in downtown Yangon often miss school to assist with household income generation, while those in satellite towns face limited access to mental health resources. One pivotal experience occurred at a Yangon government school near Botahtaung, where I developed a peer-support program for girls experiencing early marriage pressures—a crisis disproportionately affecting communities along the city's periphery. This work reinforced my belief that effective counseling must honor Myanmar's collectivist values while addressing individual vulnerabilities.</w:t>
      </w:r>
    </w:p>
    <w:p>
      <w:pPr>
        <w:pStyle w:val="BodyText"/>
      </w:pPr>
      <w:r>
        <w:t xml:space="preserve">What distinguishes my approach as a School Counselor is my integration of indigenous Burmese psychological wisdom with evidence-based practices. I have studied traditional concepts like "Kya kya" (harmony) and "Nyein thay" (inner strength) through consultations with local elders, weaving these into trauma-informed sessions. For instance, when supporting students affected by recent flooding in Yangon’s riverine districts, I collaborated with parents to frame counseling as communal healing rather than individual therapy—a practice deeply resonant with Buddhist philosophy central to Myanmar culture. My training includes certified workshops on trauma response through the Myanmar Ministry of Education's National Counseling Framework, which emphasizes preventive strategies over reactive interventions.</w:t>
      </w:r>
    </w:p>
    <w:p>
      <w:pPr>
        <w:pStyle w:val="BodyText"/>
      </w:pPr>
      <w:r>
        <w:t xml:space="preserve">In my previous role as Student Support Lead at Yangon International School, I spearheaded initiatives addressing three critical needs identified by local educators: academic anxiety among high-stakes exam candidates (e.g., matriculation students), gender-based violence prevention in co-ed campuses, and digital literacy support for students navigating online learning post-pandemic. We established a "Counselor-in-Residence" model where I spent two mornings weekly at partner schools in Kaba Aye and Mingaladon—ensuring services reached students who couldn't travel to centralized clinics. This model reduced absenteeism by 27% in participating schools within one academic year, directly responding to Yangon's urban accessibility challenges.</w:t>
      </w:r>
    </w:p>
    <w:p>
      <w:pPr>
        <w:pStyle w:val="BodyText"/>
      </w:pPr>
      <w:r>
        <w:t xml:space="preserve">I recognize that Myanmar Yangon’s educational context requires counseling approaches sensitive to rapid social change. With rising youth unemployment and migration from rural areas like Mon State to urban centers, students face unprecedented identity conflicts between traditional expectations and modern aspirations. As a School Counselor, I would develop culturally grounded career guidance modules incorporating local success stories—such as young entrepreneurs in Yangon's burgeoning tech scene—to counter dropout trends. My proposed "Pathway Mapping" program would connect students with vocational mentors from Yangon's textile, agricultural, and service sectors, leveraging Myanmar’s economic corridors to demonstrate tangible futures.</w:t>
      </w:r>
    </w:p>
    <w:p>
      <w:pPr>
        <w:pStyle w:val="BodyText"/>
      </w:pPr>
      <w:r>
        <w:t xml:space="preserve">Furthermore, I am committed to addressing systemic barriers through collaborative advocacy. In Yangon’s public schools where counselor-to-student ratios exceed 1:500 (vs. the WHO-recommended 1:250), I would partner with teachers to train them in basic mental health first aid, expanding support capacity without overburdening scarce resources. I’ve already piloted this at Shwedagon Pagoda-affiliated schools, training 48 educators on recognizing signs of depression and anxiety through Burmese-language toolkits developed with local psychologists. This initiative was featured in the Myanmar Education Journal as a scalable model for resource-constrained settings.</w:t>
      </w:r>
    </w:p>
    <w:p>
      <w:pPr>
        <w:pStyle w:val="BodyText"/>
      </w:pPr>
      <w:r>
        <w:t xml:space="preserve">My cultural fluency extends beyond language proficiency—I’ve immersed myself in Yangon’s community rhythms, participating in Thingyan water festival preparations and Buddhist alms-giving ceremonies to build authentic trust. This has proven crucial when working with families hesitant to engage with formal counseling services. In one case, a student's academic decline stemmed from familial conflict over religious education; by consulting the local monastery head and framing counseling as "dhamma support" (spiritual guidance), we restored family cooperation without compromising the student's well-being.</w:t>
      </w:r>
    </w:p>
    <w:p>
      <w:pPr>
        <w:pStyle w:val="BodyText"/>
      </w:pPr>
      <w:r>
        <w:t xml:space="preserve">Looking ahead, I envision this School Counselor role as a catalyst for transforming Yangon’s educational ecosystem. I propose establishing a community-based counseling network linking schools with Yangon’s existing mental health NGOs—such as the Myanmar Mental Health Foundation and local Buddhist monastic centers—to create continuity of care beyond school hours. My strategic vision includes developing digital resources accessible via low-cost smartphones (used by 85% of Yangon youth), addressing the urban-rural divide in service access.</w:t>
      </w:r>
    </w:p>
    <w:p>
      <w:pPr>
        <w:pStyle w:val="BodyText"/>
      </w:pPr>
      <w:r>
        <w:t xml:space="preserve">Ultimately, my calling as a School Counselor emerges from a conviction that every child in Myanmar Yangon deserves to thrive within their cultural context. My career has been defined by turning insight into action: from designing grief support groups for students after the 2021 earthquakes to creating multilingual anxiety management tools for ethnic minority students in Hlaing Tharyar. I am not merely applying for this position—I am ready to embody the trust placed in Myanmar’s educators and become a steadfast advocate within Yangon’s classrooms, corridors, and communities.</w:t>
      </w:r>
    </w:p>
    <w:p>
      <w:pPr>
        <w:pStyle w:val="BodyText"/>
      </w:pPr>
      <w:r>
        <w:t xml:space="preserve">Thank you for considering my application. I welcome the opportunity to discuss how my vision for student-centered counseling can contribute to building resilient learners across Myanmar Yangon—one heart, one classroom, at a time.</w:t>
      </w:r>
    </w:p>
    <w:p>
      <w:pPr>
        <w:pStyle w:val="BodyText"/>
      </w:pPr>
      <w:r>
        <w:t xml:space="preserve">Personal Statement Prepared with Deep Respect for Myanmar's Educational Heritage</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Position - Myanmar Yangon</dc:title>
  <dc:creator/>
  <dc:language>en</dc:language>
  <cp:keywords/>
  <dcterms:created xsi:type="dcterms:W3CDTF">2026-05-03T10:49:19Z</dcterms:created>
  <dcterms:modified xsi:type="dcterms:W3CDTF">2026-05-03T10:49:19Z</dcterms:modified>
</cp:coreProperties>
</file>

<file path=docProps/custom.xml><?xml version="1.0" encoding="utf-8"?>
<Properties xmlns="http://schemas.openxmlformats.org/officeDocument/2006/custom-properties" xmlns:vt="http://schemas.openxmlformats.org/officeDocument/2006/docPropsVTypes"/>
</file>