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Auckland,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20" w:name="Xcae48aeb3f777a0b3da9e3482b76302fa3882b7"/>
    <w:p>
      <w:pPr>
        <w:pStyle w:val="Heading1"/>
      </w:pPr>
      <w:r>
        <w:t xml:space="preserve">Personal Statement: Embracing Whanaungatanga in Aotearoa's Schools</w:t>
      </w:r>
    </w:p>
    <w:p>
      <w:pPr>
        <w:pStyle w:val="FirstParagraph"/>
      </w:pPr>
      <w:r>
        <w:t xml:space="preserve">As a dedicated and culturally responsive School Counselor with over five years of experience within New Zealand’s educational landscape, I am writing to express my profound commitment to supporting the holistic wellbeing of students across Auckland’s diverse communities. My professional journey has been shaped by a deep understanding that effective school counseling in New Zealand cannot exist in isolation from our unique cultural context, the principles of Te Tiriti o Waitangi, and the dynamic challenges faced by urban learners in Aotearoa. It is this conviction that drives my application for a School Counselor position within Auckland’s schools—a city where cultural richness meets complex social realities, demanding counselors who are both skilled and deeply embedded in community values.</w:t>
      </w:r>
    </w:p>
    <w:p>
      <w:pPr>
        <w:pStyle w:val="BodyText"/>
      </w:pPr>
      <w:r>
        <w:t xml:space="preserve">My approach to counseling is fundamentally grounded in the Māori concept of</w:t>
      </w:r>
      <w:r>
        <w:t xml:space="preserve"> </w:t>
      </w:r>
      <w:r>
        <w:rPr>
          <w:iCs/>
          <w:i/>
        </w:rPr>
        <w:t xml:space="preserve">whanaungatanga</w:t>
      </w:r>
      <w:r>
        <w:t xml:space="preserve">, which emphasizes building meaningful relationships and connections. In my previous role at a large Auckland secondary school serving a highly diverse student body, I co-designed and facilitated weekly group sessions focused on identity affirmation for Pasifika youth, collaborating with local</w:t>
      </w:r>
      <w:r>
        <w:t xml:space="preserve"> </w:t>
      </w:r>
      <w:r>
        <w:rPr>
          <w:iCs/>
          <w:i/>
        </w:rPr>
        <w:t xml:space="preserve">faʻa Samoa</w:t>
      </w:r>
      <w:r>
        <w:t xml:space="preserve"> </w:t>
      </w:r>
      <w:r>
        <w:t xml:space="preserve">leaders to ensure cultural safety. This work directly responded to the Ministry of Education’s</w:t>
      </w:r>
      <w:r>
        <w:t xml:space="preserve"> </w:t>
      </w:r>
      <w:r>
        <w:rPr>
          <w:iCs/>
          <w:i/>
        </w:rPr>
        <w:t xml:space="preserve">Tātai Aho Rau</w:t>
      </w:r>
      <w:r>
        <w:t xml:space="preserve"> </w:t>
      </w:r>
      <w:r>
        <w:t xml:space="preserve">framework, which prioritizes culturally responsive practice. I learned that student wellbeing cannot be addressed through a single model; it requires listening to</w:t>
      </w:r>
      <w:r>
        <w:t xml:space="preserve"> </w:t>
      </w:r>
      <w:r>
        <w:rPr>
          <w:iCs/>
          <w:i/>
        </w:rPr>
        <w:t xml:space="preserve">whānau</w:t>
      </w:r>
      <w:r>
        <w:t xml:space="preserve">, understanding their aspirations within</w:t>
      </w:r>
      <w:r>
        <w:t xml:space="preserve"> </w:t>
      </w:r>
      <w:r>
        <w:rPr>
          <w:iCs/>
          <w:i/>
        </w:rPr>
        <w:t xml:space="preserve">te ao Māori</w:t>
      </w:r>
      <w:r>
        <w:t xml:space="preserve">, and partnering with community groups like Auckland’s Pacific Island Health Association to bridge support gaps. For instance, during the 2023 school year, I supported a Tongan student navigating family displacement by connecting her</w:t>
      </w:r>
      <w:r>
        <w:t xml:space="preserve"> </w:t>
      </w:r>
      <w:r>
        <w:rPr>
          <w:iCs/>
          <w:i/>
        </w:rPr>
        <w:t xml:space="preserve">whānau</w:t>
      </w:r>
      <w:r>
        <w:t xml:space="preserve"> </w:t>
      </w:r>
      <w:r>
        <w:t xml:space="preserve">with culturally competent housing services—a process that required patience, trust-building, and respect for</w:t>
      </w:r>
      <w:r>
        <w:t xml:space="preserve"> </w:t>
      </w:r>
      <w:r>
        <w:rPr>
          <w:iCs/>
          <w:i/>
        </w:rPr>
        <w:t xml:space="preserve">tikanga Māori</w:t>
      </w:r>
      <w:r>
        <w:t xml:space="preserve">.</w:t>
      </w:r>
    </w:p>
    <w:p>
      <w:pPr>
        <w:pStyle w:val="BodyText"/>
      </w:pPr>
      <w:r>
        <w:t xml:space="preserve">Auckland’s educational environment presents both unparalleled opportunities and distinct challenges. With over 40% of students identifying as Māori or Pasifika (Census 2023), schools face critical needs in addressing intergenerational trauma, language barriers, and socioeconomic disparities. My experience includes implementing trauma-informed practices aligned with the</w:t>
      </w:r>
      <w:r>
        <w:t xml:space="preserve"> </w:t>
      </w:r>
      <w:r>
        <w:rPr>
          <w:iCs/>
          <w:i/>
        </w:rPr>
        <w:t xml:space="preserve">Wellbeing at School: A Resource Guide for Schools</w:t>
      </w:r>
      <w:r>
        <w:t xml:space="preserve"> </w:t>
      </w:r>
      <w:r>
        <w:t xml:space="preserve">(Ministry of Education, 2021). At a primary school in South Auckland, I developed a peer-support network that reduced bullying incidents by 35% within one term—using student-led discussions rooted in Māori values of</w:t>
      </w:r>
      <w:r>
        <w:t xml:space="preserve"> </w:t>
      </w:r>
      <w:r>
        <w:rPr>
          <w:iCs/>
          <w:i/>
        </w:rPr>
        <w:t xml:space="preserve">manaakitanga</w:t>
      </w:r>
      <w:r>
        <w:t xml:space="preserve">. This success was built on recognizing that many students from low-decile communities experience anxiety not just about academics, but about housing insecurity or family responsibilities. As a School Counselor in Auckland, I would prioritize creating safe spaces where these realities are acknowledged without judgment.</w:t>
      </w:r>
    </w:p>
    <w:p>
      <w:pPr>
        <w:pStyle w:val="BodyText"/>
      </w:pPr>
      <w:r>
        <w:t xml:space="preserve">My qualifications reflect New Zealand’s standards: I hold a Master of Education (Counseling) from the University of Auckland with a thesis on "Māori Student Engagement in Urban School Counseling," and am registered with the New Zealand Psychologists Board. Crucially, I actively engage in cultural learning—recently completing an online course on</w:t>
      </w:r>
      <w:r>
        <w:t xml:space="preserve"> </w:t>
      </w:r>
      <w:r>
        <w:rPr>
          <w:iCs/>
          <w:i/>
        </w:rPr>
        <w:t xml:space="preserve">Te Reo Māori</w:t>
      </w:r>
      <w:r>
        <w:t xml:space="preserve"> </w:t>
      </w:r>
      <w:r>
        <w:t xml:space="preserve">for Wellbeing Practitioners to better serve students who speak Te Reo as their first language. I also volunteer with Auckland’s</w:t>
      </w:r>
      <w:r>
        <w:t xml:space="preserve"> </w:t>
      </w:r>
      <w:r>
        <w:rPr>
          <w:iCs/>
          <w:i/>
        </w:rPr>
        <w:t xml:space="preserve">Tūranga Ākonga</w:t>
      </w:r>
      <w:r>
        <w:t xml:space="preserve"> </w:t>
      </w:r>
      <w:r>
        <w:t xml:space="preserve">initiative, supporting Māori youth transitioning to tertiary education, which has reinforced my belief that counseling must extend beyond the school gates.</w:t>
      </w:r>
    </w:p>
    <w:p>
      <w:pPr>
        <w:pStyle w:val="BodyText"/>
      </w:pPr>
      <w:r>
        <w:t xml:space="preserve">I understand that effective School Counseling in New Zealand Auckland is not merely about individual interventions; it is about systemic change. During the 2022-23 school year, I co-facilitated a staff-wide workshop on</w:t>
      </w:r>
      <w:r>
        <w:t xml:space="preserve"> </w:t>
      </w:r>
      <w:r>
        <w:rPr>
          <w:iCs/>
          <w:i/>
        </w:rPr>
        <w:t xml:space="preserve">Te Whāriki</w:t>
      </w:r>
      <w:r>
        <w:t xml:space="preserve">’s wellbeing strands for early childhood educators at an Auckland kōhanga reo, emphasizing how play-based learning nurtures emotional resilience. This initiative grew into a district-wide collaboration with Auckland Council’s Children’s Services, demonstrating how counselors can bridge educational and social services. Similarly, I advocate for data-informed practice: using the Ministry’s</w:t>
      </w:r>
      <w:r>
        <w:t xml:space="preserve"> </w:t>
      </w:r>
      <w:r>
        <w:rPr>
          <w:iCs/>
          <w:i/>
        </w:rPr>
        <w:t xml:space="preserve">Student Wellbeing Survey</w:t>
      </w:r>
      <w:r>
        <w:t xml:space="preserve"> </w:t>
      </w:r>
      <w:r>
        <w:t xml:space="preserve">results to identify trends (e.g., rising anxiety among Year 9 students post-pandemic) and developing targeted programs—such as our "Breathe Easy" mindfulness series co-created with a local iwi health provider.</w:t>
      </w:r>
    </w:p>
    <w:p>
      <w:pPr>
        <w:pStyle w:val="BodyText"/>
      </w:pPr>
      <w:r>
        <w:t xml:space="preserve">The role of a School Counselor in New Zealand transcends traditional boundaries. In Auckland, where schools serve refugee families, neurodivergent learners, and students grappling with digital wellness issues, counselors must be adaptable and proactive. I have trained extensively in youth suicide prevention (QPR certification) and crisis response through the Auckland Mental Health Trust—skills vital for a city where 1 in 5 secondary students report significant mental health concerns (Mental Health Foundation NZ, 2023). Yet my most powerful tool remains relational: sitting with a student who has lost their home, speaking gently in Te Reo Māori or Samoan when needed, and ensuring they know</w:t>
      </w:r>
      <w:r>
        <w:t xml:space="preserve"> </w:t>
      </w:r>
      <w:r>
        <w:rPr>
          <w:iCs/>
          <w:i/>
        </w:rPr>
        <w:t xml:space="preserve">they matter</w:t>
      </w:r>
      <w:r>
        <w:t xml:space="preserve">. This is the heart of counseling in Aotearoa.</w:t>
      </w:r>
    </w:p>
    <w:p>
      <w:pPr>
        <w:pStyle w:val="BodyText"/>
      </w:pPr>
      <w:r>
        <w:t xml:space="preserve">What sets me apart is my unwavering commitment to working *with* communities—not just *for* them. I’ve partnered with Auckland’s Ngāti Whātua Ōrākei Trust to host "Wellbeing Workshops" at the Te Waiōhua Marae, where parents shared insights on how school expectations impacted their children’s self-worth. This dialogue directly informed our school’s revised parent engagement strategy. I believe that in New Zealand Auckland, counseling success is measured not only by improved attendance or grades but by stronger</w:t>
      </w:r>
      <w:r>
        <w:t xml:space="preserve"> </w:t>
      </w:r>
      <w:r>
        <w:rPr>
          <w:iCs/>
          <w:i/>
        </w:rPr>
        <w:t xml:space="preserve">whānau</w:t>
      </w:r>
      <w:r>
        <w:t xml:space="preserve"> </w:t>
      </w:r>
      <w:r>
        <w:t xml:space="preserve">partnerships and students who feel seen as whole persons—Māori, Pasifika, Pākehā, or of mixed heritage.</w:t>
      </w:r>
    </w:p>
    <w:p>
      <w:pPr>
        <w:pStyle w:val="BodyText"/>
      </w:pPr>
      <w:r>
        <w:t xml:space="preserve">I am eager to bring this culturally attuned perspective to a school in Auckland where I can contribute to the growing movement toward equitable wellbeing. The Ministry of Education’s vision for "all students thriving" resonates deeply with my practice. As a School Counselor, I will advocate for resources that reflect Auckland’s diversity—whether funding for bilingual support staff or culturally specific therapeutic materials—and ensure every student knows:</w:t>
      </w:r>
      <w:r>
        <w:t xml:space="preserve"> </w:t>
      </w:r>
      <w:r>
        <w:rPr>
          <w:iCs/>
          <w:i/>
        </w:rPr>
        <w:t xml:space="preserve">Ko au te tangata, ko te tangata tērā</w:t>
      </w:r>
      <w:r>
        <w:t xml:space="preserve"> </w:t>
      </w:r>
      <w:r>
        <w:t xml:space="preserve">(I am the person, and that person is me).</w:t>
      </w:r>
    </w:p>
    <w:p>
      <w:pPr>
        <w:pStyle w:val="BodyText"/>
      </w:pPr>
      <w:r>
        <w:t xml:space="preserve">Auckland’s schools need counselors who understand that wellbeing is not a one-size-fits-all journey. They need advocates who speak the language of both</w:t>
      </w:r>
      <w:r>
        <w:t xml:space="preserve"> </w:t>
      </w:r>
      <w:r>
        <w:rPr>
          <w:iCs/>
          <w:i/>
        </w:rPr>
        <w:t xml:space="preserve">whakapapa</w:t>
      </w:r>
      <w:r>
        <w:t xml:space="preserve"> </w:t>
      </w:r>
      <w:r>
        <w:t xml:space="preserve">and modern educational challenges. I am ready to bring my skills, humility, and passion for Aotearoa’s future learners to your school community—a commitment forged through experience in the heart of Auckland itself.</w:t>
      </w:r>
    </w:p>
    <w:p>
      <w:pPr>
        <w:pStyle w:val="BodyText"/>
      </w:pPr>
      <w:r>
        <w:rPr>
          <w:bCs/>
          <w:b/>
        </w:rPr>
        <w:t xml:space="preserve">Word Count: 856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School Counselor, Auckland, New Zealand</dc:title>
  <dc:creator/>
  <dc:language>en</dc:language>
  <cp:keywords/>
  <dcterms:created xsi:type="dcterms:W3CDTF">2026-07-24T07:52:44Z</dcterms:created>
  <dcterms:modified xsi:type="dcterms:W3CDTF">2026-07-24T07:52:44Z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