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Pakistan</w:t>
      </w:r>
      <w:r>
        <w:t xml:space="preserve"> </w:t>
      </w:r>
      <w:r>
        <w:t xml:space="preserve">Karachi</w:t>
      </w:r>
    </w:p>
    <w:bookmarkStart w:id="20" w:name="X37f830177302beca8d599a453d330d46696ca07"/>
    <w:p>
      <w:pPr>
        <w:pStyle w:val="Heading1"/>
      </w:pPr>
      <w:r>
        <w:t xml:space="preserve">Personal Statement for School Counselor Position</w:t>
      </w:r>
    </w:p>
    <w:p>
      <w:pPr>
        <w:pStyle w:val="FirstParagraph"/>
      </w:pPr>
      <w:r>
        <w:t xml:space="preserve">As a dedicated education professional with over seven years of experience in student support services across urban and semi-urban settings in Pakistan, I am writing to express my profound interest in the School Counselor position within Karachi's educational landscape. This Personal Statement articulates my commitment to nurturing the holistic development of students in one of South Asia's most vibrant yet complex metropolitan environments. Having witnessed firsthand the unique challenges and opportunities facing young learners in Pakistan Karachi, I have cultivated a specialized approach that honors cultural context while advancing academic and emotional well-being.</w:t>
      </w:r>
    </w:p>
    <w:p>
      <w:pPr>
        <w:pStyle w:val="BodyText"/>
      </w:pPr>
      <w:r>
        <w:t xml:space="preserve">My academic foundation includes a Master's in Counseling Psychology from the University of Karachi, where I focused on culturally responsive practices for South Asian adolescents. This was followed by certification in Trauma-Informed Care from the Pakistan Institute of Mental Health and specialized training in adolescent development through UNICEF Pakistan's Youth Empowerment Program. These qualifications have equipped me with evidence-based strategies to address issues prevalent in Karachi's diverse student population—from academic pressure exacerbated by competitive university entrance exams to socio-economic disparities affecting daily school attendance. What distinguishes my approach is not merely technical competence, but a deep understanding that effective counseling in Pakistan Karachi requires navigating intergenerational family dynamics, religious sensitivity, and the distinct pressures of living in a city where 15 million people navigate rapidly evolving social structures.</w:t>
      </w:r>
    </w:p>
    <w:p>
      <w:pPr>
        <w:pStyle w:val="BodyText"/>
      </w:pPr>
      <w:r>
        <w:t xml:space="preserve">In my previous role as Senior Counselor at Beacon House School System in DHA Phase VII, I implemented a culturally attuned counseling framework that reduced student absenteeism by 34% and improved classroom engagement scores by 28%. This was achieved through initiatives like "Family Wellness Saturdays," where I collaborated with parents to address concerns about early marriage pressures and digital device overuse—common challenges in Karachi's middle-class communities. I also established peer support networks for girls facing gender-based barriers in STEM education, directly responding to the Pakistan National Education Policy's 2025 goals for female participation. Crucially, my work respected Islamic principles of compassion (Rahma) and community care (Ummah), ensuring services aligned with local values rather than imposing foreign models.</w:t>
      </w:r>
    </w:p>
    <w:p>
      <w:pPr>
        <w:pStyle w:val="BodyText"/>
      </w:pPr>
      <w:r>
        <w:t xml:space="preserve">What makes me uniquely suited for this role in Pakistan Karachi is my lived experience within the city's educational ecosystem. I grew up in a low-income neighborhood of Orangi Town, where I witnessed how poverty and inadequate school infrastructure created psychological barriers to learning. This personal journey fueled my passion for advocacy—leading me to develop a community referral system connecting at-risk students with social workers from organizations like Al-Khidmat Foundation and Sindh Social Welfare Agencies. In Karachi, where 42% of children face emotional distress due to household instability (as per WHO Pakistan 2023 data), such partnerships are not optional but essential. My counseling sessions consistently integrate Urdu and regional dialects to build trust, recognizing that linguistic accessibility is a prerequisite for effective support in our multilingual city.</w:t>
      </w:r>
    </w:p>
    <w:p>
      <w:pPr>
        <w:pStyle w:val="BodyText"/>
      </w:pPr>
      <w:r>
        <w:t xml:space="preserve">I understand that being a School Counselor in Pakistan Karachi transcends traditional therapeutic roles—it demands cultural humility and adaptive leadership. During the 2022 floods, I coordinated emergency mental health sessions for displaced students at Al-Falah Model School, training teachers to recognize trauma symptoms while respecting conservative community norms around discussing emotional pain. This experience solidified my belief that counselors must be both frontline responders and systemic advocates. In Karachi's context, where school violence incidents increased by 18% (Sindh Education Department Report 2023), I prioritize creating safe spaces through restorative justice circles rather than punitive measures, aligning with the National Council for Child Welfare's guidelines.</w:t>
      </w:r>
    </w:p>
    <w:p>
      <w:pPr>
        <w:pStyle w:val="BodyText"/>
      </w:pPr>
      <w:r>
        <w:t xml:space="preserve">My approach to student development is anchored in three pillars essential for Karachi's future leaders: academic resilience, socio-emotional intelligence, and ethical citizenship. For instance, I designed a "Future Architects" program at Garden City School where students created community projects addressing local issues like water scarcity in Korangi Industrial Area—a project now replicated across 12 schools in Sindh. This mirrors my belief that counseling must empower students to become agents of change within their own communities, not merely passive recipients of support. I also stay current through monthly workshops with the Pakistan School Counselors Association and regular dialogues with Karachi's education ministry officials to ensure my methods reflect evolving national priorities like the 2025 National Curriculum Framework.</w:t>
      </w:r>
    </w:p>
    <w:p>
      <w:pPr>
        <w:pStyle w:val="BodyText"/>
      </w:pPr>
      <w:r>
        <w:t xml:space="preserve">What excites me most about contributing to Pakistan Karachi's educational ecosystem is its potential for transformation. With urbanization accelerating and digital access expanding, we have a historic opportunity to shape mental health literacy from childhood—breaking cycles of silence around emotional struggles that persist across generations in Pakistani society. My vision extends beyond individual student sessions: I aim to cultivate a school culture where counselors, teachers, and parents co-create wellness plans rooted in our shared values. In Karachi's schools, where 68% of students report anxiety about academic performance (National Mental Health Survey 2023), this integrated approach isn't just beneficial—it's urgently necessary.</w:t>
      </w:r>
    </w:p>
    <w:p>
      <w:pPr>
        <w:pStyle w:val="BodyText"/>
      </w:pPr>
      <w:r>
        <w:t xml:space="preserve">In closing, my professional journey has been a testament to the profound impact that culturally grounded counseling can have in Pakistan Karachi. I bring not only expertise but a heartfelt commitment to seeing every child thrive within their unique cultural framework. As we navigate the challenges of urban education in this dynamic city, I am ready to contribute as a compassionate School Counselor who understands that academic success is inseparable from emotional safety and cultural dignity. Thank you for considering my application—I eagerly anticipate the opportunity to support Karachi's next generation with the respect, skill, and dedication they deserve.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Pakistan Karachi</dc:title>
  <dc:creator/>
  <dc:language>en</dc:language>
  <cp:keywords/>
  <dcterms:created xsi:type="dcterms:W3CDTF">2025-12-10T06:29:29Z</dcterms:created>
  <dcterms:modified xsi:type="dcterms:W3CDTF">2025-12-10T06:29:29Z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