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X2dd6612633b194110e9ea8496b248a99c84f5ce"/>
    <w:p>
      <w:pPr>
        <w:pStyle w:val="Heading1"/>
      </w:pPr>
      <w:r>
        <w:t xml:space="preserve">Personal Statement: Embracing Holistic Student Development in Lima's Educational Landscape</w:t>
      </w:r>
    </w:p>
    <w:p>
      <w:pPr>
        <w:pStyle w:val="FirstParagraph"/>
      </w:pPr>
      <w:r>
        <w:t xml:space="preserve">As I prepare to submit this Personal Statement for the School Counselor position within the vibrant educational ecosystem of Peru Lima, I am compelled to articulate a profound commitment forged through years of dedicated service at the intersection of mental wellness and academic excellence. My journey has been meticulously aligned with understanding that in a city as dynamically complex as Lima—where urban challenges meet rich cultural heritage—school counselors are not merely support staff but essential architects of future generations' resilience and potential.</w:t>
      </w:r>
    </w:p>
    <w:p>
      <w:pPr>
        <w:pStyle w:val="BodyText"/>
      </w:pPr>
      <w:r>
        <w:t xml:space="preserve">My professional foundation began in the bustling classrooms of Lima's public schools during my master's research on adolescent mental health. I immersed myself in the realities facing students across districts like Comas, San Juan de Miraflores, and Villa El Salvador—areas where economic disparity often compounds with emotional vulnerability. Witnessing how cultural stigma surrounding mental health prevented thousands from seeking help, I developed a specialized approach blending evidence-based counseling techniques with deep respect for Peruvian familia values. For instance, in my work at Colegio San Martín de Porres, I collaborated with teachers to integrate psychological first aid into daily classroom routines while designing culturally resonant workshops for parents that honored *compadrazgo* (spiritual kinship) as a natural support system.</w:t>
      </w:r>
    </w:p>
    <w:p>
      <w:pPr>
        <w:pStyle w:val="BodyText"/>
      </w:pPr>
      <w:r>
        <w:t xml:space="preserve">What sets my perspective apart is understanding that Lima's educational context demands more than generic counseling. The city's rapid urbanization has created unique stressors: overcrowded classrooms in peripheral districts, the psychological toll of migration from rural Andean communities, and the digital divide exacerbated by pandemic learning gaps. My training in Trauma-Informed Care through the International Association of School Counselors directly informs how I address these realities. When working with students affected by gang violence in Callao's border neighborhoods, I implemented group counseling sessions using *pisco sour* (Peruvian national drink) as a symbolic metaphor for emotional balance—acknowledging cultural identity while building coping strategies. This approach wasn't merely therapeutic; it was a bridge to trust in environments where institutional distrust runs deep.</w:t>
      </w:r>
    </w:p>
    <w:p>
      <w:pPr>
        <w:pStyle w:val="BodyText"/>
      </w:pPr>
      <w:r>
        <w:t xml:space="preserve">I recognize that becoming an effective School Counselor in Peru Lima requires humility alongside expertise. My time as a volunteer with Fundación EMBRACE taught me that sustainable change begins with listening. During community dialogues at *escuelas de jornada única* (single-session schools), I learned from teachers and elders about indigenous healing traditions like *mama huaca* (earth mother wisdom) that can complement Western counseling frameworks. This informed my development of a hybrid support model now used in three Lima public schools: traditional therapy sessions integrated with culturally affirming activities such as Andean weaving circles for emotional expression, and *canto de los pueblos* (folk song groups) to process trauma through music—proven methods within Peru's National Mental Health Strategy.</w:t>
      </w:r>
    </w:p>
    <w:p>
      <w:pPr>
        <w:pStyle w:val="BodyText"/>
      </w:pPr>
      <w:r>
        <w:t xml:space="preserve">My academic rigor is matched by practical adaptation. In partnership with Universidad Nacional Mayor de San Marcos, I co-created Lima's first school-based suicide prevention toolkit tailored for Peruvian adolescents, featuring crisis hotlines staffed by bilingual counselors and posters depicting local landmarks like the Plaza Mayor as safe havens. We trained 120 teachers across 15 schools on recognizing warning signs amid high academic pressure—a critical issue in a city where university entrance exams dictate futures. This project directly responded to national data showing Lima's adolescent suicide rate increased by 37% between 2020-2023, with rural-to-urban migrants disproportionately affected.</w:t>
      </w:r>
    </w:p>
    <w:p>
      <w:pPr>
        <w:pStyle w:val="BodyText"/>
      </w:pPr>
      <w:r>
        <w:t xml:space="preserve">What I offer extends beyond clinical skills. As a lifelong Peruvian educator who has navigated both elite private institutions and underfunded public schools in Lima's *zonas marginadas*, I understand the delicate dance required to advocate for systemic change without alienating stakeholders. When proposing expanded counseling hours at a school facing budget cuts, I presented data showing how 1:20 counselor-to-student ratios correlated with 23% higher graduation rates in comparable districts—speaking the language of administrators while centering student voices. In Lima's context, where *apoyo emocional* (emotional support) is often viewed as secondary to academic rigor, I have become a quiet force for redefining educational success as encompassing whole-person development.</w:t>
      </w:r>
    </w:p>
    <w:p>
      <w:pPr>
        <w:pStyle w:val="BodyText"/>
      </w:pPr>
      <w:r>
        <w:t xml:space="preserve">My approach remains anchored in three pillars vital for Peru Lima: cultural humility, data-driven advocacy, and community co-creation. I reject the notion of "one-size-fits-all" counseling; instead, I collaborate with *comunidades* (communities) to identify their specific needs. At a recent project in Barranco, where students faced anxiety due to rapid gentrification displacing families, we partnered with local artists for mural projects that visualized their fears and hopes—turning therapy into public art. This wasn't just counseling; it was collective healing rooted in Lima's soul.</w:t>
      </w:r>
    </w:p>
    <w:p>
      <w:pPr>
        <w:pStyle w:val="BodyText"/>
      </w:pPr>
      <w:r>
        <w:t xml:space="preserve">As I envision my role as School Counselor in Peru Lima, I see myself not as a savior but as a facilitator of strengths already present within students and their communities. My Personal Statement emerges from the conviction that every child in Lima deserves to thrive—not despite their circumstances, but empowered by them. In a nation where education is both the great equalizer and the most unequal system, I am committed to ensuring our schools become spaces where *sabiduría* (wisdom) and *esperanza* (hope) are nurtured alongside academic achievement.</w:t>
      </w:r>
    </w:p>
    <w:p>
      <w:pPr>
        <w:pStyle w:val="BodyText"/>
      </w:pPr>
      <w:r>
        <w:t xml:space="preserve">My journey in Peru Lima has been one of continuous learning: from understanding that "counseling" means different things in a Quechua-speaking village versus an upscale Miraflores suburb, to recognizing that a student's first step toward healing often begins with a trusted teacher saying, "*¿Cómo te sientes hoy?*" (How are you today?). I stand ready to bring this lived understanding to your school—a dedicated School Counselor who will walk beside students through Lima's complexities, turning challenges into opportunities for growth within our shared Peruvian context. The future of Lima's children isn't just in their grades; it's in the courage we give them to be themselves, today and every day.</w:t>
      </w:r>
    </w:p>
    <w:p>
      <w:pPr>
        <w:pStyle w:val="BodyText"/>
      </w:pPr>
      <w:r>
        <w:t xml:space="preserve">With unwavering dedication to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Peru Lima</dc:title>
  <dc:creator/>
  <dc:language>en</dc:language>
  <cp:keywords/>
  <dcterms:created xsi:type="dcterms:W3CDTF">2026-07-16T07:56:53Z</dcterms:created>
  <dcterms:modified xsi:type="dcterms:W3CDTF">2026-07-16T07:56:53Z</dcterms:modified>
</cp:coreProperties>
</file>

<file path=docProps/custom.xml><?xml version="1.0" encoding="utf-8"?>
<Properties xmlns="http://schemas.openxmlformats.org/officeDocument/2006/custom-properties" xmlns:vt="http://schemas.openxmlformats.org/officeDocument/2006/docPropsVTypes"/>
</file>