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Manila,</w:t>
      </w:r>
      <w:r>
        <w:t xml:space="preserve"> </w:t>
      </w:r>
      <w:r>
        <w:t xml:space="preserve">Philippines</w:t>
      </w:r>
    </w:p>
    <w:bookmarkStart w:id="20" w:name="X27c7877852503cc474ce137b3fb780d36dd1dac"/>
    <w:p>
      <w:pPr>
        <w:pStyle w:val="Heading1"/>
      </w:pPr>
      <w:r>
        <w:t xml:space="preserve">Personal Statement for School Counselor Position in Manila, Philippines</w:t>
      </w:r>
    </w:p>
    <w:p>
      <w:pPr>
        <w:pStyle w:val="FirstParagraph"/>
      </w:pPr>
      <w:r>
        <w:t xml:space="preserve">As I prepare to submit this Personal Statement for a School Counselor position within the vibrant educational landscape of Manila, Philippines, I am filled with profound purpose and deep respect for the transformative role counseling plays in nurturing resilient young minds. This document is not merely an application; it is a testament to my unwavering commitment to serve Filipino students in one of the world’s most dynamic urban centers—Manila—where cultural richness meets pressing educational challenges, and where compassionate guidance can truly alter life trajectories.</w:t>
      </w:r>
    </w:p>
    <w:p>
      <w:pPr>
        <w:pStyle w:val="BodyText"/>
      </w:pPr>
      <w:r>
        <w:t xml:space="preserve">My journey toward becoming a School Counselor in the Philippines began with a deep admiration for the *bayanihan* spirit—the communal drive to uplift one another—that defines Filipino society. During my undergraduate studies in Psychology at De La Salle University (Manila), I immersed myself in understanding the unique socio-emotional needs of students navigating Manila’s complex urban environment. I witnessed firsthand how factors like rapid urbanization, economic disparities between districts like Quiapo and Makati, and the pervasive influence of digital culture shape adolescent development. This ignited my resolve to specialize in school counseling within the Philippine context, where academic excellence must be balanced with holistic well-being.</w:t>
      </w:r>
    </w:p>
    <w:p>
      <w:pPr>
        <w:pStyle w:val="BodyText"/>
      </w:pPr>
      <w:r>
        <w:t xml:space="preserve">My professional experience has been meticulously aligned with Filipino educational frameworks. As a School Counselor Intern at St. Vincent de Paul Catholic School in Pasig City (a municipality adjacent to Manila), I implemented DepEd Order No. 32, s. 2017—a policy mandating comprehensive guidance services—through culturally responsive programs tailored for Metro Manila’s diverse student body. I facilitated peer support groups addressing common concerns: academic pressure tied to the K-12 system, cyberbullying in an age of ubiquitous smartphones, and family conflicts arising from migration patterns that leave many students as *kabataan sa bahay ng matanda* (grandparent-raised youth). For instance, I designed a workshop on "Navigating Online Learning in Manila’s Traffic Jams" after observing how commute delays exacerbated stress among students using public transportation. This initiative directly supported DepEd’s post-pandemic recovery goals while acknowledging the realities of daily life in the capital.</w:t>
      </w:r>
    </w:p>
    <w:p>
      <w:pPr>
        <w:pStyle w:val="BodyText"/>
      </w:pPr>
      <w:r>
        <w:t xml:space="preserve">What sets me apart is my commitment to integrating *Filipino values* into counseling practice. I believe that *hiya* (shame) and *pakikisama* (conformity) are not barriers but entry points for trust-building. In Manila schools where students may hesitate to seek help due to cultural stigma, I employ methods like storytelling sessions using local folktales (*kwentuhan*) to normalize mental health discussions. During my tenure at a public high school in Tondo—a community facing severe poverty—I collaborated with *barangay* leaders and *lola*-grandmothers (female elders) to create a safe space for students grappling with teenage pregnancy or early marriage pressures, adhering to the Philippine Council for Children’s Wellbeing standards. This approach ensured interventions resonated culturally while complying with the National Anti-Sexual Harassment Act.</w:t>
      </w:r>
    </w:p>
    <w:p>
      <w:pPr>
        <w:pStyle w:val="BodyText"/>
      </w:pPr>
      <w:r>
        <w:t xml:space="preserve">I understand that Manila’s schools operate under intense systemic pressures: overcrowded classrooms (often exceeding 60 students per room), limited counseling resources, and the urgent need to address rising mental health crises among youth. As a School Counselor here, I would advocate for sustainable solutions like peer mentoring programs modeled on *kamag-anak* (family) networks, leveraging community strengths rather than solely relying on scarce institutional support. I have researched successful models from Manila-based NGOs like the Center for Mental Health and Education (CMHE), adapting their trauma-informed techniques to public school settings where students face exposure to violence or displacement.</w:t>
      </w:r>
    </w:p>
    <w:p>
      <w:pPr>
        <w:pStyle w:val="BodyText"/>
      </w:pPr>
      <w:r>
        <w:t xml:space="preserve">Moreover, I am deeply attuned to Manila’s evolving educational priorities. The shift toward *Values Education* under DepEd’s new curriculum demands counselors who can weave emotional intelligence into academic instruction. In my previous role, I co-developed a "Resilience Through Rondalla" module—using traditional Filipino music—to teach stress management during exam periods, directly linking cultural heritage with mental wellness. This resonated powerfully in a Manila school where students from informal settlements expressed anxiety about *kayamanan* (wealth) and social standing.</w:t>
      </w:r>
    </w:p>
    <w:p>
      <w:pPr>
        <w:pStyle w:val="BodyText"/>
      </w:pPr>
      <w:r>
        <w:t xml:space="preserve">My ultimate goal as a School Counselor in the Philippines is to be more than an advisor; I aspire to be a catalyst for systemic change. In Manila, where educational inequality persists between elite private institutions and underfunded public schools, I will champion equity by training teachers in basic mental health first aid and creating low-cost resources like *kagamitan sa emosyonal na kalusugan* (emotional health toolkits) in Tagalog. I’ve already initiated a pilot project with the University of the Philippines College of Education to train local youth as "Counseling Ambassadors," empowering them to support peers—ensuring services extend beyond my direct reach.</w:t>
      </w:r>
    </w:p>
    <w:p>
      <w:pPr>
        <w:pStyle w:val="BodyText"/>
      </w:pPr>
      <w:r>
        <w:t xml:space="preserve">Why Manila? Because here, every student—from those commuting 3 hours on jeepneys to school in Quezon City, to children of OFWs (Overseas Filipino Workers) living with relatives in San Juan—I can witness the profound intersection of culture and growth. Manila’s spirit—its vibrant *sari-sari* stores, its resilient communities amid concrete sprawl—is not just a backdrop for my work; it is the very fabric I aim to strengthen through counseling. My Personal Statement is a promise: to dedicate my skills, cultural humility, and tireless advocacy to ensuring that no student in Manila’s classrooms feels unseen or unheard.</w:t>
      </w:r>
    </w:p>
    <w:p>
      <w:pPr>
        <w:pStyle w:val="BodyText"/>
      </w:pPr>
      <w:r>
        <w:t xml:space="preserve">As I prepare to contribute as your next School Counselor, I bring not just qualifications but an intrinsic understanding of the Filipino heart. In this city where hope is woven into every *sakay sa jeepney*, where dreams are nurtured amidst the chaos, I stand ready to help students turn their struggles into strengths—one conversation, one classroom, one Manila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 Manila, Philippines</dc:title>
  <dc:creator/>
  <dc:language>en</dc:language>
  <cp:keywords/>
  <dcterms:created xsi:type="dcterms:W3CDTF">2026-07-20T13:15:42Z</dcterms:created>
  <dcterms:modified xsi:type="dcterms:W3CDTF">2026-07-20T13:15:42Z</dcterms:modified>
</cp:coreProperties>
</file>

<file path=docProps/custom.xml><?xml version="1.0" encoding="utf-8"?>
<Properties xmlns="http://schemas.openxmlformats.org/officeDocument/2006/custom-properties" xmlns:vt="http://schemas.openxmlformats.org/officeDocument/2006/docPropsVTypes"/>
</file>