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Moscow</w:t>
      </w:r>
    </w:p>
    <w:bookmarkStart w:id="20" w:name="X1999ae92ae201c4e46c02ce87c5437bc864dc7f"/>
    <w:p>
      <w:pPr>
        <w:pStyle w:val="Heading1"/>
      </w:pPr>
      <w:r>
        <w:t xml:space="preserve">Personal Statement: Commitment to Student Well-being as a School Counselor in Russia Moscow</w:t>
      </w:r>
    </w:p>
    <w:p>
      <w:pPr>
        <w:pStyle w:val="FirstParagraph"/>
      </w:pPr>
      <w:r>
        <w:t xml:space="preserve">Dear Hiring Committee,</w:t>
      </w:r>
    </w:p>
    <w:p>
      <w:pPr>
        <w:pStyle w:val="BodyText"/>
      </w:pPr>
      <w:r>
        <w:t xml:space="preserve">As a dedicated and culturally attuned School Counselor with over eight years of experience supporting students across diverse educational settings, I am writing to express my profound enthusiasm for the opportunity to contribute to the vibrant academic community of Moscow. This Personal Statement outlines my professional philosophy, practical expertise, and unwavering commitment to fostering emotional resilience, academic growth, and holistic development within the unique context of schools in Russia Moscow. I believe that effective school counseling is not merely a service but a cornerstone of educational excellence—a principle I have embraced throughout my career and one that aligns seamlessly with the evolving priorities of Russian educational institutions.</w:t>
      </w:r>
    </w:p>
    <w:p>
      <w:pPr>
        <w:pStyle w:val="BodyText"/>
      </w:pPr>
      <w:r>
        <w:t xml:space="preserve">My journey as an educator began in international schools across Eastern Europe, where I witnessed firsthand the profound impact of culturally responsive counseling on student outcomes. However, it was during my recent work with a Moscow-based NGO supporting refugee youth that I deepened my understanding of the specific challenges and strengths within Russia’s educational landscape. In Moscow, students navigate intense academic expectations under the Russian Federal State Educational Standards (ФГОС), while simultaneously balancing familial pressures, societal shifts, and the complexities of modern adolescence. The demand for skilled School Counselors who understand these nuances is growing rapidly—a need I am eager to address directly through this role.</w:t>
      </w:r>
    </w:p>
    <w:p>
      <w:pPr>
        <w:pStyle w:val="BodyText"/>
      </w:pPr>
      <w:r>
        <w:t xml:space="preserve">What distinguishes my approach is a commitment to integrating evidence-based practices with profound respect for Russian educational values. In Moscow schools, the concept of "воспитание" (holistic upbringing) remains central, emphasizing moral development alongside intellectual growth. I have adapted my counseling framework to honor this tradition while incorporating contemporary strategies from cognitive-behavioral therapy and social-emotional learning (SEL). For instance, at a secondary school in St. Petersburg, I designed a peer-mentorship program that aligned with Russian cultural norms of collective responsibility—reducing classroom conflicts by 40% within one academic year. I understand that effective counseling in Russia Moscow must weave seamlessly into the fabric of school life, not exist as an isolated service.</w:t>
      </w:r>
    </w:p>
    <w:p>
      <w:pPr>
        <w:pStyle w:val="BodyText"/>
      </w:pPr>
      <w:r>
        <w:t xml:space="preserve">Crucially, I recognize the evolving mental health landscape in Russian schools. While stigma around psychological support persists, initiatives like the Ministry of Education’s 2023 "Healthy Youth" program signal a cultural shift toward prioritizing student well-being. As your School Counselor, I will collaborate closely with teachers and administrators to normalize conversations about stress, anxiety, and academic pressure—using accessible language that resonates within Russian contexts. For example, I would develop workshops for parents on supporting children’s emotional needs during exam periods (a critical stress point in the Russian system), framed through the lens of family values rather than Western individualism. My fluency in Russian (B2 level, with ongoing study) ensures I can communicate authentically with students and families, building trust essential for meaningful counseling.</w:t>
      </w:r>
    </w:p>
    <w:p>
      <w:pPr>
        <w:pStyle w:val="BodyText"/>
      </w:pPr>
      <w:r>
        <w:t xml:space="preserve">My experience directly addresses key challenges facing Moscow schools today. In my previous role at an international school in Kazan, I led a trauma-informed support initiative for students affected by regional conflicts—skills directly applicable to Moscow’s diverse student body, which includes children of migrants and expatriates navigating cultural adjustment. I also implemented a career guidance module tailored to Russia’s emerging tech sector (a priority area in Moscow’s economic strategy), helping 200+ students explore pathways aligned with national development goals. This experience taught me that School Counselors must be both empathetic listeners and strategic partners in student futures—a duality I embrace wholeheartedly.</w:t>
      </w:r>
    </w:p>
    <w:p>
      <w:pPr>
        <w:pStyle w:val="BodyText"/>
      </w:pPr>
      <w:r>
        <w:t xml:space="preserve">What sets me apart is my dedication to continuous cultural learning. I have studied Russian pedagogical literature, including works by renowned psychologists like A.N. Leontiev, to ground my practice in local theory. I’ve attended Moscow-based conferences on educational psychology and actively seek partnerships with institutions like the Institute of Psychology at Moscow State University to stay current on regional best practices. This isn’t merely professional development—it’s a demonstration of my respect for Russia’s intellectual contributions to education and my commitment to serving its students authentically.</w:t>
      </w:r>
    </w:p>
    <w:p>
      <w:pPr>
        <w:pStyle w:val="BodyText"/>
      </w:pPr>
      <w:r>
        <w:t xml:space="preserve">For me, counseling in Russia Moscow transcends tasks; it embodies a responsibility to nurture the next generation of Russian citizens who are emotionally equipped, ethically grounded, and academically confident. I am eager to bring my expertise in group counseling techniques for large classrooms (common in Russian schools), crisis intervention protocols aligned with national safety standards, and collaborative approaches that strengthen school-family partnerships—practices I have refined across three countries but now seek to apply within the rich cultural context of Moscow.</w:t>
      </w:r>
    </w:p>
    <w:p>
      <w:pPr>
        <w:pStyle w:val="BodyText"/>
      </w:pPr>
      <w:r>
        <w:t xml:space="preserve">I do not view this role as a mere position, but as an invitation to contribute meaningfully to Russia’s educational vision. The resilience I’ve witnessed in Moscow students—from those navigating competitive university admissions to those overcoming linguistic barriers—fuels my passion. I am prepared to immerse myself fully in the community, respecting Russian traditions while thoughtfully advancing student support systems that honor both local values and global standards of care.</w:t>
      </w:r>
    </w:p>
    <w:p>
      <w:pPr>
        <w:pStyle w:val="BodyText"/>
      </w:pPr>
      <w:r>
        <w:t xml:space="preserve">Thank you for considering my application. I am confident that my background, cultural sensitivity, and dedication to student well-being make me an ideal candidate to serve as your School Counselor in Russia Moscow. I look forward to discussing how I can support your school’s mission to cultivate not just academically capable, but emotionally resilient young people ready to thrive in a dynamic world.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in Moscow</dc:title>
  <dc:creator/>
  <dc:language>en</dc:language>
  <cp:keywords/>
  <dcterms:created xsi:type="dcterms:W3CDTF">2026-07-21T02:16:37Z</dcterms:created>
  <dcterms:modified xsi:type="dcterms:W3CDTF">2026-07-21T02:16:37Z</dcterms:modified>
</cp:coreProperties>
</file>

<file path=docProps/custom.xml><?xml version="1.0" encoding="utf-8"?>
<Properties xmlns="http://schemas.openxmlformats.org/officeDocument/2006/custom-properties" xmlns:vt="http://schemas.openxmlformats.org/officeDocument/2006/docPropsVTypes"/>
</file>