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Turkey</w:t>
      </w:r>
      <w:r>
        <w:t xml:space="preserve"> </w:t>
      </w:r>
      <w:r>
        <w:t xml:space="preserve">Ankara</w:t>
      </w:r>
    </w:p>
    <w:bookmarkStart w:id="20" w:name="X56921d3cc879e582cd6ad3487e69dbe867585e6"/>
    <w:p>
      <w:pPr>
        <w:pStyle w:val="Heading1"/>
      </w:pPr>
      <w:r>
        <w:t xml:space="preserve">Personal Statement: A Commitment to Holistic Student Development as a School Counselor in Turkey Ankara</w:t>
      </w:r>
    </w:p>
    <w:p>
      <w:pPr>
        <w:pStyle w:val="FirstParagraph"/>
      </w:pPr>
      <w:r>
        <w:t xml:space="preserve">As I prepare this Personal Statement for a School Counselor position within the vibrant educational landscape of Turkey Ankara, I am driven by a profound belief that every student deserves an environment where their academic potential, emotional well-being, and cultural identity can flourish. My professional journey has been meticulously shaped by this conviction, with a dedicated focus on aligning my counseling philosophy with the unique socio-educational context of Turkey Ankara—a city where tradition meets modernity and diverse communities converge within its schools.</w:t>
      </w:r>
    </w:p>
    <w:p>
      <w:pPr>
        <w:pStyle w:val="BodyText"/>
      </w:pPr>
      <w:r>
        <w:t xml:space="preserve">My academic foundation includes a Master’s degree in Counseling Psychology with a specialization in School Counseling, completed at a university renowned for its cross-cultural training programs. This education equipped me not only with evidence-based therapeutic techniques but also with an understanding of how to navigate the nuanced cultural dynamics inherent in Turkey's educational system. I have immersed myself in the principles outlined by the Turkish Ministry of National Education (MEB), particularly their emphasis on "holistic student development" as a cornerstone of effective schooling. In Ankara, where schools serve students from varied socio-economic backgrounds—from historic neighborhoods like Kızılay to rapidly growing districts such as Etimesgut—I recognize that a one-size-fits-all approach to counseling is ineffective. Instead, I have committed myself to culturally responsive practices that honor Turkish values while addressing contemporary adolescent challenges.</w:t>
      </w:r>
    </w:p>
    <w:p>
      <w:pPr>
        <w:pStyle w:val="BodyText"/>
      </w:pPr>
      <w:r>
        <w:t xml:space="preserve">Over the past five years, I have worked extensively in educational settings across Turkey, including urban schools in Ankara where I collaborated closely with teachers, parents, and administrators. My role as a School Counselor at an Ankara-based international school provided invaluable insight into the intersection of global perspectives and local Turkish educational norms. For instance, I developed a culturally sensitive workshop series for parents on supporting their children through high-stakes national exams (like the YKS), addressing concerns about academic pressure without undermining family expectations—a critical balance in Turkish society. I also facilitated group counseling sessions focused on building resilience among students navigating the transition to secondary education, incorporating elements of Turkish cultural storytelling to foster connection and trust.</w:t>
      </w:r>
    </w:p>
    <w:p>
      <w:pPr>
        <w:pStyle w:val="BodyText"/>
      </w:pPr>
      <w:r>
        <w:t xml:space="preserve">What distinguishes my approach as a School Counselor in Turkey Ankara is my deep respect for the role of family and community in student development. In Turkish culture, the family unit is central to a child's educational journey, so I prioritize collaborative partnerships with parents through regular meetings conducted in fluent Turkish. This ensures that counseling strategies are reinforced at home and align with parental values. During my time in Ankara, I witnessed how migrant families from Syria or other regions often face unique barriers to accessing support; thus, I advocated for and implemented bilingual resources (in Turkish and Arabic) to make counseling services more accessible. This experience reinforced my understanding that effective school counseling in Turkey Ankara must be inclusive, proactive, and embedded within the fabric of the community it serves.</w:t>
      </w:r>
    </w:p>
    <w:p>
      <w:pPr>
        <w:pStyle w:val="BodyText"/>
      </w:pPr>
      <w:r>
        <w:t xml:space="preserve">Furthermore, I am acutely aware of the evolving mental health landscape in Turkish schools. The MEB has increasingly prioritized student well-being as a non-negotiable element of education, yet many schools still lack sufficient resources to address rising concerns like anxiety and social isolation among youth. As a School Counselor, I have championed preventive measures—such as mindfulness programs integrated into the school day and peer support networks—to foster emotional intelligence long before crises arise. In Ankara’s competitive academic environment, where students often face immense expectations from both family and society, my goal is to create safe spaces where students feel empowered to explore their identities without fear of judgment. I have seen how small shifts in classroom culture—such as teachers acknowledging the value of emotional expression alongside academic achievement—can transform an entire school’s climate.</w:t>
      </w:r>
    </w:p>
    <w:p>
      <w:pPr>
        <w:pStyle w:val="BodyText"/>
      </w:pPr>
      <w:r>
        <w:t xml:space="preserve">My commitment to this work is not theoretical; it is rooted in tangible outcomes. At a public school in Ankara’s Çankaya district, I co-led a project addressing bullying that resulted in a 35% reduction of reported incidents over two semesters. This success was built on understanding the specific cultural context: many conflicts stemmed from misunderstandings between students of different regional backgrounds within Ankara’s diverse population. By facilitating dialogues that celebrated this diversity rather than shied from it, we created a more cohesive community. Similarly, I’ve mentored teachers to recognize early signs of learning difficulties or emotional distress, ensuring no student falls through the cracks—a practice aligned with MEB’s 2023 guidelines emphasizing teacher-counselor collaboration.</w:t>
      </w:r>
    </w:p>
    <w:p>
      <w:pPr>
        <w:pStyle w:val="BodyText"/>
      </w:pPr>
      <w:r>
        <w:t xml:space="preserve">Choosing to apply for a School Counselor role in Turkey Ankara is not merely a career decision; it is a dedication to contributing meaningfully to the future of Turkish youth. I understand that being a School Counselor here means more than providing therapy—it means being an advocate, educator, and cultural bridge. It requires patience to navigate bureaucratic processes while maintaining unwavering compassion for students’ individual journeys. In Ankara, where schools are hubs of national identity and aspiration, I aim to support young people not just in achieving academic goals but in becoming resilient, empathetic citizens prepared to contribute to Turkey’s evolving society.</w:t>
      </w:r>
    </w:p>
    <w:p>
      <w:pPr>
        <w:pStyle w:val="BodyText"/>
      </w:pPr>
      <w:r>
        <w:t xml:space="preserve">This Personal Statement reflects my readiness to embrace the responsibilities of a School Counselor within Turkey Ankara’s dynamic educational ecosystem. I am eager to bring my skills in crisis intervention, career guidance, and cultural competence to schools where they are most needed—ensuring every student feels seen, heard, and supported as they navigate their path forward. My aspiration is simple yet profound: to help shape a generation of students who carry the richness of Turkish heritage into a bright, compassionate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Turkey Ankara</dc:title>
  <dc:creator/>
  <dc:language>en</dc:language>
  <cp:keywords/>
  <dcterms:created xsi:type="dcterms:W3CDTF">2026-07-17T19:04:53Z</dcterms:created>
  <dcterms:modified xsi:type="dcterms:W3CDTF">2026-07-17T19:04:53Z</dcterms:modified>
</cp:coreProperties>
</file>

<file path=docProps/custom.xml><?xml version="1.0" encoding="utf-8"?>
<Properties xmlns="http://schemas.openxmlformats.org/officeDocument/2006/custom-properties" xmlns:vt="http://schemas.openxmlformats.org/officeDocument/2006/docPropsVTypes"/>
</file>