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Bangladesh</w:t>
      </w:r>
      <w:r>
        <w:t xml:space="preserve"> </w:t>
      </w:r>
      <w:r>
        <w:t xml:space="preserve">Dhaka</w:t>
      </w:r>
    </w:p>
    <w:bookmarkStart w:id="26" w:name="X7eb850621fc06a71c170331849c1d13f3af4ac0"/>
    <w:p>
      <w:pPr>
        <w:pStyle w:val="Heading1"/>
      </w:pPr>
      <w:r>
        <w:t xml:space="preserve">Personal Statement for Software Engineer Position</w:t>
      </w:r>
    </w:p>
    <w:p>
      <w:pPr>
        <w:pStyle w:val="FirstParagraph"/>
      </w:pPr>
      <w:r>
        <w:t xml:space="preserve">As I prepare this Personal Statement to apply for a Software Engineer position within Bangladesh's dynamic tech landscape, I reflect deeply on how my technical expertise, cultural understanding, and commitment to local development align with the transformative potential of Dhaka as South Asia's burgeoning technology hub. Having spent five years building scalable applications across diverse sectors—from fintech platforms serving over 2 million users in Dhaka to agricultural IoT solutions for rural communities—I am compelled to channel my skills toward advancing Bangladesh's digital ecosystem from within its heartland.</w:t>
      </w:r>
    </w:p>
    <w:bookmarkStart w:id="20" w:name="X572ce04459150b1428e535bf98ce6578cf334e3"/>
    <w:p>
      <w:pPr>
        <w:pStyle w:val="Heading2"/>
      </w:pPr>
      <w:r>
        <w:t xml:space="preserve">Why Software Engineering in Bangladesh Dhaka?</w:t>
      </w:r>
    </w:p>
    <w:p>
      <w:pPr>
        <w:pStyle w:val="FirstParagraph"/>
      </w:pPr>
      <w:r>
        <w:t xml:space="preserve">My journey as a Software Engineer began during my undergraduate studies at Bangladesh University of Engineering and Technology (BUET), where I witnessed firsthand the disconnect between global tech trends and local implementation challenges. While studying, I developed a mobile application for the Dhaka City Corporation that optimized waste collection routes—a project later adopted by 15 municipal wards. This experience crystallized my understanding: technology must solve Bangladesh-specific problems. The rapid growth of Dhaka's IT sector—projected to reach $2 billion by 2025 according to BTRC reports—demands engineers who understand both cutting-edge development and the socio-technical context of our cities.</w:t>
      </w:r>
    </w:p>
    <w:bookmarkEnd w:id="20"/>
    <w:bookmarkStart w:id="21" w:name="Xefb1cd74ceedecf5dbd5610c8a5b5ac5f4c07c0"/>
    <w:p>
      <w:pPr>
        <w:pStyle w:val="Heading2"/>
      </w:pPr>
      <w:r>
        <w:t xml:space="preserve">Technical Proficiency Rooted in Local Context</w:t>
      </w:r>
    </w:p>
    <w:p>
      <w:pPr>
        <w:pStyle w:val="FirstParagraph"/>
      </w:pPr>
      <w:r>
        <w:t xml:space="preserve">My technical foundation spans full-stack development with expertise in Java Spring Boot, React Native, and AWS—tools I've deployed across projects addressing Bangladesh's unique infrastructure challenges. For instance, while working at a Dhaka-based edtech startup (Edumate), I engineered an offline-first learning platform that functioned reliably on 2G networks—a critical feature for 78% of our users in low-connectivity areas. This required optimizing database queries to reduce data usage by 65% and implementing smart caching strategies. Such experience demonstrates my ability to translate technical skills into user-centric solutions where bandwidth constraints and device diversity are not exceptions but the norm.</w:t>
      </w:r>
    </w:p>
    <w:p>
      <w:pPr>
        <w:pStyle w:val="BodyText"/>
      </w:pPr>
      <w:r>
        <w:t xml:space="preserve">I've also contributed to national initiatives, including the Government's Digital Bangladesh Vision 2021, by developing a secure payment gateway for rural microfinance institutions. This project required navigating Bangladesh's evolving fintech regulations while ensuring compliance with BTRC standards—a testament to my ability to work within local governance frameworks without compromising on technical excellence.</w:t>
      </w:r>
    </w:p>
    <w:bookmarkEnd w:id="21"/>
    <w:bookmarkStart w:id="22" w:name="Xb83bee8d76e34137b5d866d6146f591e27d5594"/>
    <w:p>
      <w:pPr>
        <w:pStyle w:val="Heading2"/>
      </w:pPr>
      <w:r>
        <w:t xml:space="preserve">Bridging Global Standards with Local Needs</w:t>
      </w:r>
    </w:p>
    <w:p>
      <w:pPr>
        <w:pStyle w:val="FirstParagraph"/>
      </w:pPr>
      <w:r>
        <w:t xml:space="preserve">What sets my approach apart is the deliberate integration of global best practices with Bangladesh's contextual realities. At a recent Techfest Dhaka conference, I presented on "Adaptive Architecture for Emerging Markets," arguing against one-size-fits-all tech solutions. My current project—a telemedicine platform for Dhaka's under-resourced hospitals—uses low-code development to accelerate deployment while incorporating Bangla language processing and culturally appropriate UI flows. This isn't just technical execution; it's recognizing that a Software Engineer in Bangladesh Dhaka must be both a coder and a cultural translator.</w:t>
      </w:r>
    </w:p>
    <w:bookmarkEnd w:id="22"/>
    <w:bookmarkStart w:id="23" w:name="contribution-to-dhakas-tech-ecosystem"/>
    <w:p>
      <w:pPr>
        <w:pStyle w:val="Heading2"/>
      </w:pPr>
      <w:r>
        <w:t xml:space="preserve">Contribution to Dhaka's Tech Ecosystem</w:t>
      </w:r>
    </w:p>
    <w:p>
      <w:pPr>
        <w:pStyle w:val="FirstParagraph"/>
      </w:pPr>
      <w:r>
        <w:t xml:space="preserve">I envision my role as not merely building features but nurturing Bangladesh's engineering talent. Having mentored 12 junior developers through the Dhaka IT Park's apprentice program, I understand that sustainable growth requires knowledge sharing. In my Personal Statement, I emphasize that I don't seek to relocate from Dhaka to global tech hubs—I aim to strengthen our local ecosystem by developing solutions that solve problems where they exist. The rise of Bangladesh as a software outsourcing destination (exporting $1.2 billion in IT services in 2023) makes this mission urgent and achievable.</w:t>
      </w:r>
    </w:p>
    <w:p>
      <w:pPr>
        <w:pStyle w:val="BodyText"/>
      </w:pPr>
      <w:r>
        <w:t xml:space="preserve">My commitment extends beyond code to community impact. I co-founded "Code for Dhaka," a volunteer group that teaches coding to women from low-income neighborhoods, having trained 450 participants since 2021. This aligns with Bangladesh's National Digital Strategy, which prioritizes inclusive growth—proving that a Software Engineer in Dhaka must champion both technical and social innovation.</w:t>
      </w:r>
    </w:p>
    <w:bookmarkEnd w:id="23"/>
    <w:bookmarkStart w:id="24" w:name="X683e9529b328d9e1988f17131e517fa334cb03b"/>
    <w:p>
      <w:pPr>
        <w:pStyle w:val="Heading2"/>
      </w:pPr>
      <w:r>
        <w:t xml:space="preserve">Why I Am Uniquely Prepared for Bangladesh Dhaka</w:t>
      </w:r>
    </w:p>
    <w:p>
      <w:pPr>
        <w:pStyle w:val="FirstParagraph"/>
      </w:pPr>
      <w:r>
        <w:t xml:space="preserve">While many developers focus on international markets, my career has been purposefully centered in Dhaka. This proximity to the problem space—where a 20% increase in mobile data usage (as reported by PPI) creates both challenges and opportunities—has honed my ability to identify pain points through direct community engagement. When our telemedicine platform faced adoption barriers among elderly patients, I spent weeks observing clinic operations in Mirpur, leading to the addition of voice navigation features that increased user retention by 40%. Such empathy for local users distinguishes effective Software Engineers in Bangladesh Dhaka.</w:t>
      </w:r>
    </w:p>
    <w:p>
      <w:pPr>
        <w:pStyle w:val="BodyText"/>
      </w:pPr>
      <w:r>
        <w:t xml:space="preserve">Moreover, I maintain active participation in the Dhaka Tech Community through monthly meetups and contributing to open-source projects like "Bangla NLP Toolkit," which addresses language processing gaps. This ecosystem engagement ensures my technical skills evolve alongside Bangladesh's needs rather than following global trends detached from our reality.</w:t>
      </w:r>
    </w:p>
    <w:bookmarkEnd w:id="24"/>
    <w:bookmarkStart w:id="25" w:name="X8f4ac532deb5f8e5d4cda613a37c6e3ea6e041e"/>
    <w:p>
      <w:pPr>
        <w:pStyle w:val="Heading2"/>
      </w:pPr>
      <w:r>
        <w:t xml:space="preserve">Conclusion: Building Bangladesh's Digital Future</w:t>
      </w:r>
    </w:p>
    <w:p>
      <w:pPr>
        <w:pStyle w:val="FirstParagraph"/>
      </w:pPr>
      <w:r>
        <w:t xml:space="preserve">This Personal Statement is not merely an application—it's a pledge to Dhaka and Bangladesh. As the city transforms into a Southeast Asian tech nexus, I am ready to contribute as a Software Engineer who understands that innovation here means developing solutions for 160 million people with diverse needs. I won't just write code; I will engineer tools that empower street vendors through mobile banking apps, help farmers access market prices via SMS-based platforms, and enable Dhaka's youth to build their own digital futures.</w:t>
      </w:r>
    </w:p>
    <w:p>
      <w:pPr>
        <w:pStyle w:val="BodyText"/>
      </w:pPr>
      <w:r>
        <w:t xml:space="preserve">The world is watching Bangladesh's tech revolution. With my technical expertise rooted in local realities, my dedication to community-driven development, and my unwavering commitment to staying in Dhaka as part of its growth journey, I am prepared to deliver solutions that don't just work—but truly matter. I seek not a job abroad but the opportunity to help shape Bangladesh Dhaka's next chapter of technological excellence—one line of code at a time.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Bangladesh Dhaka</dc:title>
  <dc:creator/>
  <dc:language>en</dc:language>
  <cp:keywords/>
  <dcterms:created xsi:type="dcterms:W3CDTF">2026-07-13T17:28:04Z</dcterms:created>
  <dcterms:modified xsi:type="dcterms:W3CDTF">2026-07-13T17:28:04Z</dcterms:modified>
</cp:coreProperties>
</file>

<file path=docProps/custom.xml><?xml version="1.0" encoding="utf-8"?>
<Properties xmlns="http://schemas.openxmlformats.org/officeDocument/2006/custom-properties" xmlns:vt="http://schemas.openxmlformats.org/officeDocument/2006/docPropsVTypes"/>
</file>