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679d775e4499f4b1397cdd9ec5379679aef675a"/>
    <w:p>
      <w:pPr>
        <w:pStyle w:val="Heading1"/>
      </w:pPr>
      <w:r>
        <w:t xml:space="preserve">Personal Statement: Software Engineer Career Vision in Germany Munich</w:t>
      </w:r>
    </w:p>
    <w:p>
      <w:pPr>
        <w:pStyle w:val="FirstParagraph"/>
      </w:pPr>
      <w:r>
        <w:t xml:space="preserve">As a highly motivated and technically adept Software Engineer with five years of progressive experience in full-stack development and cloud infrastructure, I am writing to express my enthusiastic interest in contributing to Munich's dynamic technology ecosystem. My career trajectory has been intentionally shaped by a deep admiration for Germany's engineering excellence and Munich’s position as a global hub for innovation where cutting-edge software meets world-class manufacturing and research. This Personal Statement articulates how my technical expertise, cultural alignment with German work values, and commitment to sustainable development make me an ideal candidate for your team in Germany Munich.</w:t>
      </w:r>
    </w:p>
    <w:p>
      <w:pPr>
        <w:pStyle w:val="BodyText"/>
      </w:pPr>
      <w:r>
        <w:t xml:space="preserve">Munich represents far more than just a geographical location for me; it is the embodiment of the precision-engineered future I strive to build. Having closely followed Bavaria’s transformation into a digital powerhouse – with companies like BMW Group, Siemens, and SAP driving automotive software and industrial IoT revolutions – I have cultivated my professional identity around the principles that define Germany Munich's tech culture: meticulous craftsmanship, collaborative problem-solving, and an unwavering commitment to quality. My decision to pursue opportunities in this city stems from a conviction that its unique blend of engineering heritage and forward-thinking digital initiatives offers the optimal environment for me to grow as a Software Engineer while delivering tangible value.</w:t>
      </w:r>
    </w:p>
    <w:p>
      <w:pPr>
        <w:pStyle w:val="BodyText"/>
      </w:pPr>
      <w:r>
        <w:t xml:space="preserve">Throughout my career, I have consistently applied German engineering standards to software development. At my previous role with a Berlin-based fintech startup (which maintained close partnerships with Munich-based financial institutions), I led the migration of legacy monolithic applications to cloud-native microservices on AWS, adhering rigorously to ISO/IEC 25010 quality standards. This project required meticulous documentation – a cornerstone of German professional practice – and resulted in a 40% reduction in deployment failures and a 35% improvement in system uptime. Crucially, I collaborated daily with cross-functional teams across time zones, adopting Scrum methodologies that emphasized transparency and incremental delivery, mirroring the disciplined approach prevalent in Munich’s engineering teams. My experience with German clients taught me that success here hinges not only on technical skill but also on clarity of communication and respect for structured processes – values deeply ingrained in Germany’s corporate culture.</w:t>
      </w:r>
    </w:p>
    <w:p>
      <w:pPr>
        <w:pStyle w:val="BodyText"/>
      </w:pPr>
      <w:r>
        <w:t xml:space="preserve">My technical proficiency aligns precisely with the demands of modern software development in Germany Munich. I possess advanced expertise in Java Spring Boot, TypeScript/React, and cloud infrastructure (AWS/Azure), with hands-on experience building scalable backend systems for high-traffic applications. However, what distinguishes my approach is my focus on sustainable engineering practices – a priority increasingly central to Munich’s tech community as companies like Bosch and Siemens prioritize energy-efficient code in their Smart City and Industry 4.0 projects. For instance, I recently optimized a real-time analytics pipeline used by a Munich-based logistics client, reducing server resource consumption by 25% through algorithmic refinement without compromising performance. This project exemplified the German emphasis on "Wirtschaftlichkeit" (economic efficiency) – delivering technical excellence with measurable environmental and financial impact.</w:t>
      </w:r>
    </w:p>
    <w:p>
      <w:pPr>
        <w:pStyle w:val="BodyText"/>
      </w:pPr>
      <w:r>
        <w:t xml:space="preserve">Furthermore, I am deeply committed to integrating into Munich’s collaborative tech landscape. I actively participate in local developer communities such as Munich Tech Meetup and the Open Source Initiative Germany, where I’ve contributed to open-source tools for German-language NLP processing – a niche that reflects the city's growing focus on localization of digital services. My ability to navigate both technical challenges and cultural nuances is demonstrated through my recent successful collaboration with a Munich-based automotive supplier, where I helped adapt our CI/CD pipeline to comply with stringent automotive software safety standards (ISO 26262). This experience reinforced my understanding that in Germany Munich, software engineering is not merely about writing code but about building trustworthy systems within complex regulatory frameworks – a philosophy I embrace wholeheartedly.</w:t>
      </w:r>
    </w:p>
    <w:p>
      <w:pPr>
        <w:pStyle w:val="BodyText"/>
      </w:pPr>
      <w:r>
        <w:t xml:space="preserve">What truly excites me about joining your team in Germany Munich is the opportunity to contribute to projects that bridge digital innovation with physical-world impact. I am particularly drawn to companies advancing autonomous mobility or sustainable manufacturing, fields where Munich leads globally. My personal mission aligns with this vision: To engineer software that enhances human potential while upholding the highest ethical and technical standards. In a city where engineering is revered as both art and science, I see my role not just as a creator of applications but as a steward of Germany’s legacy of precision innovation.</w:t>
      </w:r>
    </w:p>
    <w:p>
      <w:pPr>
        <w:pStyle w:val="BodyText"/>
      </w:pPr>
      <w:r>
        <w:t xml:space="preserve">As a Software Engineer, I am prepared to bring more than technical skills to your organization – I offer cultural fluency, disciplined methodology, and an authentic passion for Munich’s unique technological identity. My professional journey has been guided by the German principle that true innovation emerges from rigorous attention to detail and collaborative excellence. I am eager to immerse myself fully in Germany Munich’s vibrant ecosystem, contributing my expertise while learning from the city's unparalleled concentration of engineering talent and forward-thinking enterprises.</w:t>
      </w:r>
    </w:p>
    <w:p>
      <w:pPr>
        <w:pStyle w:val="BodyText"/>
      </w:pPr>
      <w:r>
        <w:t xml:space="preserve">I am confident that my proactive approach, alignment with German professional values, and dedication to building impactful software make me an exceptional fit for your team. I welcome the opportunity to discuss how my background in scalable system architecture, sustainable development practices, and cross-cultural collaboration can support your objectives within Germany Munich's premier technology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Munich, Germany</dc:title>
  <dc:creator/>
  <cp:keywords/>
  <dcterms:created xsi:type="dcterms:W3CDTF">2026-06-21T00:34:27Z</dcterms:created>
  <dcterms:modified xsi:type="dcterms:W3CDTF">2026-06-21T00:34:27Z</dcterms:modified>
</cp:coreProperties>
</file>

<file path=docProps/custom.xml><?xml version="1.0" encoding="utf-8"?>
<Properties xmlns="http://schemas.openxmlformats.org/officeDocument/2006/custom-properties" xmlns:vt="http://schemas.openxmlformats.org/officeDocument/2006/docPropsVTypes"/>
</file>