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Vancouver</w:t>
      </w:r>
    </w:p>
    <w:bookmarkStart w:id="26" w:name="Xb9663fb78d6fe116e4fe5b3f393b4e3e664c138"/>
    <w:p>
      <w:pPr>
        <w:pStyle w:val="Heading1"/>
      </w:pPr>
      <w:r>
        <w:t xml:space="preserve">Personal Statement for Special Education Teacher Position</w:t>
      </w:r>
    </w:p>
    <w:p>
      <w:pPr>
        <w:pStyle w:val="FirstParagraph"/>
      </w:pPr>
      <w:r>
        <w:t xml:space="preserve">As I prepare this Personal Statement in pursuit of a Special Education Teacher position within the vibrant educational landscape of Canada Vancouver, I am filled with profound purpose and clarity about my professional journey. My dedication to creating transformative learning experiences for students with diverse needs has been shaped by over eight years of immersive work across inclusive classrooms in British Columbia, and I am eager to contribute my expertise to the dynamic community of Vancouver schools where equity and innovation converge.</w:t>
      </w:r>
    </w:p>
    <w:bookmarkStart w:id="20" w:name="Xda7a64fa1c9fc0502aa458bffefd63df14616fa"/>
    <w:p>
      <w:pPr>
        <w:pStyle w:val="Heading2"/>
      </w:pPr>
      <w:r>
        <w:t xml:space="preserve">Philosophy Rooted in Canadian Inclusive Values</w:t>
      </w:r>
    </w:p>
    <w:p>
      <w:pPr>
        <w:pStyle w:val="FirstParagraph"/>
      </w:pPr>
      <w:r>
        <w:t xml:space="preserve">My teaching philosophy aligns seamlessly with Canada's national commitment to inclusive education and Vancouver's multicultural ethos. I believe every student possesses unique strengths that deserve recognition within a framework prioritizing dignity, accessibility, and individual growth. This perspective is deeply informed by my understanding of the BC Ministry of Education's</w:t>
      </w:r>
      <w:r>
        <w:t xml:space="preserve"> </w:t>
      </w:r>
      <w:r>
        <w:rPr>
          <w:iCs/>
          <w:i/>
        </w:rPr>
        <w:t xml:space="preserve">Learning for All</w:t>
      </w:r>
      <w:r>
        <w:t xml:space="preserve"> </w:t>
      </w:r>
      <w:r>
        <w:t xml:space="preserve">policy, which emphasizes personalized learning pathways—a principle I've implemented through comprehensive Individualized Education Plans (IEPs) for students with autism, intellectual disabilities, and complex communication needs. In Canada Vancouver's diverse classrooms, where families represent over 200 cultures, I've cultivated strategies that honor linguistic diversity while addressing academic and social-emotional development through culturally responsive practices.</w:t>
      </w:r>
    </w:p>
    <w:bookmarkEnd w:id="20"/>
    <w:bookmarkStart w:id="21" w:name="Xb08a262063206a9540793c982b4ef59ea300139"/>
    <w:p>
      <w:pPr>
        <w:pStyle w:val="Heading2"/>
      </w:pPr>
      <w:r>
        <w:t xml:space="preserve">Practical Experience in Vancouver Context</w:t>
      </w:r>
    </w:p>
    <w:p>
      <w:pPr>
        <w:pStyle w:val="FirstParagraph"/>
      </w:pPr>
      <w:r>
        <w:t xml:space="preserve">My experience as a Special Education Teacher spans three high-needs elementary schools across Metro Vancouver, including District 39's Inclusive Learning Centres. At Maple Leaf Elementary (Vancouver), I collaborated with occupational therapists and speech-language pathologists to develop sensory-friendly learning environments for students with autism—implementing visual schedules and emotion-regulation tools that reduced classroom disruptions by 65%. I also spearheaded a cross-curricular project integrating Indigenous perspectives into literacy lessons, which earned recognition from the Vancouver School Board's Equity Office. These experiences cemented my understanding of how Canada Vancouver's unique urban setting—where students navigate both coastal cultural richness and complex socioeconomic realities—demands pedagogical flexibility grounded in local context.</w:t>
      </w:r>
    </w:p>
    <w:bookmarkEnd w:id="21"/>
    <w:bookmarkStart w:id="22" w:name="X46b35044919eef89cb1887fb7ea5ea7c8a3c491"/>
    <w:p>
      <w:pPr>
        <w:pStyle w:val="Heading2"/>
      </w:pPr>
      <w:r>
        <w:t xml:space="preserve">Collaboration as the Cornerstone of Success</w:t>
      </w:r>
    </w:p>
    <w:p>
      <w:pPr>
        <w:pStyle w:val="FirstParagraph"/>
      </w:pPr>
      <w:r>
        <w:t xml:space="preserve">A hallmark of my approach is intentional partnership. In Canada Vancouver's collaborative educational ecosystem, I've built trust with parents through biweekly progress journals and family-led IEP meetings that prioritize student voice. During the 2022-2023 school year, I facilitated a parent support network connecting over 40 families navigating the BC Autism Assessment Protocol, resulting in a 30% increase in community resource utilization. My work with general education teachers through co-teaching models—such as the "Learning Community" initiative at King Edward Secondary—demonstrated how inclusive practices elevate outcomes for all students, not just those with identified needs. This mirrors Canada's national emphasis on universal design for learning (UDL) and Vancouver's commitment to breaking down barriers in education.</w:t>
      </w:r>
    </w:p>
    <w:bookmarkEnd w:id="22"/>
    <w:bookmarkStart w:id="23" w:name="Xc3426e200987ed4259d8da7f68bfab34722d47e"/>
    <w:p>
      <w:pPr>
        <w:pStyle w:val="Heading2"/>
      </w:pPr>
      <w:r>
        <w:t xml:space="preserve">Professional Growth Aligned with Canadian Standards</w:t>
      </w:r>
    </w:p>
    <w:p>
      <w:pPr>
        <w:pStyle w:val="FirstParagraph"/>
      </w:pPr>
      <w:r>
        <w:t xml:space="preserve">I actively pursue professional development that aligns with the BC Teacher's Federation's evolving standards. Recent certifications include the</w:t>
      </w:r>
      <w:r>
        <w:t xml:space="preserve"> </w:t>
      </w:r>
      <w:r>
        <w:rPr>
          <w:iCs/>
          <w:i/>
        </w:rPr>
        <w:t xml:space="preserve">BC Autism Assessment Protocol (BCAAP)</w:t>
      </w:r>
      <w:r>
        <w:t xml:space="preserve"> </w:t>
      </w:r>
      <w:r>
        <w:t xml:space="preserve">and</w:t>
      </w:r>
      <w:r>
        <w:t xml:space="preserve"> </w:t>
      </w:r>
      <w:r>
        <w:rPr>
          <w:iCs/>
          <w:i/>
        </w:rPr>
        <w:t xml:space="preserve">Universal Design for Learning (UDL) Implementation</w:t>
      </w:r>
      <w:r>
        <w:t xml:space="preserve">, both crucial for serving Vancouver's growing special education population. I've also participated in workshops on trauma-informed practices through Vancouver Coastal Health, recognizing how systemic inequities impact student well-being in our city. This commitment to growth ensures my teaching remains responsive to emerging needs—from supporting students experiencing homelessness (a critical issue in Canada Vancouver) to leveraging assistive technology like Proloquo2Go for non-verbal learners.</w:t>
      </w:r>
    </w:p>
    <w:bookmarkEnd w:id="23"/>
    <w:bookmarkStart w:id="24" w:name="why-canada-vancouver-matters"/>
    <w:p>
      <w:pPr>
        <w:pStyle w:val="Heading2"/>
      </w:pPr>
      <w:r>
        <w:t xml:space="preserve">Why Canada Vancouver Matters</w:t>
      </w:r>
    </w:p>
    <w:p>
      <w:pPr>
        <w:pStyle w:val="FirstParagraph"/>
      </w:pPr>
      <w:r>
        <w:t xml:space="preserve">What distinguishes Vancouver in my professional journey is its unwavering investment in educational equity. The city's schools, from Downtown Eastside community programs to affluent North Shore districts, reflect Canada's promise of "education for all." I am particularly inspired by initiatives like the</w:t>
      </w:r>
      <w:r>
        <w:t xml:space="preserve"> </w:t>
      </w:r>
      <w:r>
        <w:rPr>
          <w:iCs/>
          <w:i/>
        </w:rPr>
        <w:t xml:space="preserve">BC Inclusive Education Strategy</w:t>
      </w:r>
      <w:r>
        <w:t xml:space="preserve">, which allocates targeted funding for inclusive classrooms—a model that resonates with my belief that resource allocation must directly serve student potential. As a Special Education Teacher in Canada Vancouver, I aim not just to meet standards but to help shape an educational system where neurodiversity is celebrated as essential community strength.</w:t>
      </w:r>
    </w:p>
    <w:bookmarkEnd w:id="24"/>
    <w:bookmarkStart w:id="25" w:name="Xc703ab899e9b8025f09de06878537ae2ed32a2f"/>
    <w:p>
      <w:pPr>
        <w:pStyle w:val="Heading2"/>
      </w:pPr>
      <w:r>
        <w:t xml:space="preserve">Conclusion: A Commitment to Transformative Practice</w:t>
      </w:r>
    </w:p>
    <w:p>
      <w:pPr>
        <w:pStyle w:val="FirstParagraph"/>
      </w:pPr>
      <w:r>
        <w:t xml:space="preserve">This Personal Statement encapsulates my dedication to the vital work of a Special Education Teacher within Canada Vancouver's unique context. I bring not only pedagogical expertise but also a profound respect for the city's cultural tapestry and its ambitious vision for inclusive education. My goal is to empower students who have been marginalized—whether due to disability, language barriers, or socioeconomic circumstances—to claim their place as confident learners and future leaders in our community. As Vancouver continues to set national benchmarks for educational innovation, I am eager to contribute my skills toward ensuring every child thrives in an environment that celebrates their individuality while preparing them for meaningful participation in Canadian society.</w:t>
      </w:r>
    </w:p>
    <w:p>
      <w:pPr>
        <w:pStyle w:val="BodyText"/>
      </w:pPr>
      <w:r>
        <w:t xml:space="preserve">— Prepared with deep respect for the students, families, and educators shaping Canada Vancouver's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Canada Vancouver</dc:title>
  <dc:creator/>
  <dc:language>en</dc:language>
  <cp:keywords/>
  <dcterms:created xsi:type="dcterms:W3CDTF">2026-07-20T21:55:01Z</dcterms:created>
  <dcterms:modified xsi:type="dcterms:W3CDTF">2026-07-20T21:55:01Z</dcterms:modified>
</cp:coreProperties>
</file>

<file path=docProps/custom.xml><?xml version="1.0" encoding="utf-8"?>
<Properties xmlns="http://schemas.openxmlformats.org/officeDocument/2006/custom-properties" xmlns:vt="http://schemas.openxmlformats.org/officeDocument/2006/docPropsVTypes"/>
</file>