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for</w:t>
      </w:r>
      <w:r>
        <w:t xml:space="preserve"> </w:t>
      </w:r>
      <w:r>
        <w:t xml:space="preserve">Guangzhou</w:t>
      </w:r>
      <w:r>
        <w:t xml:space="preserve"> </w:t>
      </w:r>
      <w:r>
        <w:t xml:space="preserve">Schools</w:t>
      </w:r>
    </w:p>
    <w:bookmarkStart w:id="20" w:name="X7a1f8d4ff019e772fd83342b440758273c446fe"/>
    <w:p>
      <w:pPr>
        <w:pStyle w:val="Heading1"/>
      </w:pPr>
      <w:r>
        <w:t xml:space="preserve">Personal Statement: Embracing Inclusive Excellence as a Special Education Teacher in China Guangzhou</w:t>
      </w:r>
    </w:p>
    <w:p>
      <w:pPr>
        <w:pStyle w:val="FirstParagraph"/>
      </w:pPr>
      <w:r>
        <w:t xml:space="preserve">As an educator with over seven years of dedicated experience in special education, I have cultivated a profound passion for empowering neurodiverse learners through individualized, compassionate instruction. My journey has been defined by a commitment to transforming challenges into opportunities—principles that resonate deeply with Guangzhou's evolving vision for inclusive education. It is with immense enthusiasm that I submit this personal statement, outlining my qualifications and unwavering dedication to contributing meaningfully as a Special Education Teacher within the vibrant educational landscape of China Guangzhou.</w:t>
      </w:r>
    </w:p>
    <w:p>
      <w:pPr>
        <w:pStyle w:val="BodyText"/>
      </w:pPr>
      <w:r>
        <w:t xml:space="preserve">My academic foundation includes a Master’s degree in Special Education from the University of California, Los Angeles (UCLA), where I specialized in autism spectrum disorders and multi-sensory learning strategies. This was complemented by certification in Applied Behavior Analysis (ABA) and extensive training in culturally responsive teaching methodologies—essential pillars for success in Guangzhou’s diverse classrooms. My practical experience spans three continents: I taught students with intellectual disabilities at a leading international school in Shanghai, collaborated with neurologists to develop sensory integration programs at a pediatric therapy center in Toronto, and co-founded an inclusive literacy initiative for rural schools in Kenya. Each role reinforced a universal truth: education must meet children where they are, not where society expects them to be. This philosophy aligns seamlessly with China’s national push toward "Education for All," as articulated in the 2014–2020 Special Education Development Plan, which Guangzhou actively implements through its municipal education bureau.</w:t>
      </w:r>
    </w:p>
    <w:p>
      <w:pPr>
        <w:pStyle w:val="BodyText"/>
      </w:pPr>
      <w:r>
        <w:t xml:space="preserve">What truly distinguishes my approach is my belief that effective special education transcends pedagogy—it requires deep cultural empathy. In Guangzhou, where familial involvement in education is paramount and collectivist values shape classroom dynamics, I have honed strategies to bridge cultural gaps. For instance, during my time working with Chinese families in Shanghai, I co-created bilingual (English/Chinese) home activity kits that reinforced classroom goals while respecting parental authority—a practice I now refine for Guangzhou’s context. I understand that parents here may initially view special education through the lens of "stigma," and thus prioritize transparent communication, regular family workshops in Putonghua, and celebrating incremental progress to build trust. My fluency in basic Mandarin (HSK 3) further enables me to connect with students during foundational activities—saying "好孩子" (good child) or "慢慢来" (take it slow) builds rapport instantly.</w:t>
      </w:r>
    </w:p>
    <w:p>
      <w:pPr>
        <w:pStyle w:val="BodyText"/>
      </w:pPr>
      <w:r>
        <w:t xml:space="preserve">Guangzhou presents a unique opportunity for transformative impact. The city is rapidly expanding its inclusive education infrastructure, with new special needs schools opening in districts like Tianhe and Yuexiu, yet facing a critical shortage of teachers trained in evidence-based practices. I am eager to contribute my expertise in creating adaptive learning environments—such as modifying classroom layouts for wheelchair accessibility or using visual schedules for students with attention differences—which directly supports Guangzhou’s 2023–2025 Inclusive Education Action Plan. My experience developing low-cost, locally sourced sensory tools (e.g., rice-filled beanbags from Guangdong textile suppliers) also aligns with the city’s focus on sustainable resource use in public education. Furthermore, I am committed to learning Cantonese—a vital skill for community integration in Guangzhou—through a dedicated language program before my first day on campus.</w:t>
      </w:r>
    </w:p>
    <w:p>
      <w:pPr>
        <w:pStyle w:val="BodyText"/>
      </w:pPr>
      <w:r>
        <w:t xml:space="preserve">My teaching methodology centers on the "circle of support" model: collaboration between teachers, parents, therapists, and peer mentors. In Guangzhou’s context, I plan to partner with local NGOs like the Guangdong Disability Welfare Association to host quarterly family forums focused on practical coping strategies for conditions such as dyslexia or sensory processing disorder—issues increasingly recognized in urban Chinese schools. I also seek to integrate China’s rich cultural heritage into lessons; for example, using Cantonese opera masks to teach emotion recognition or incorporating Lingnan landscape paintings during art therapy sessions. This not only validates students’ identities but also enriches the curriculum with local relevance.</w:t>
      </w:r>
    </w:p>
    <w:p>
      <w:pPr>
        <w:pStyle w:val="BodyText"/>
      </w:pPr>
      <w:r>
        <w:t xml:space="preserve">Professional growth is non-negotiable for me. I actively pursue certifications in trauma-informed care and assistive technology (e.g., eye-tracking devices) to stay ahead of pedagogical advancements. I am particularly eager to collaborate with Guangzhou’s Ministry of Education on their pilot project for AI-assisted learning tools, having recently tested a similar platform in my Toronto role that increased student engagement by 65%. My goal is not just to teach but to mentor—inspiring colleagues through monthly professional development sessions on inclusive practices, ensuring the impact extends beyond my classroom.</w:t>
      </w:r>
    </w:p>
    <w:p>
      <w:pPr>
        <w:pStyle w:val="BodyText"/>
      </w:pPr>
      <w:r>
        <w:t xml:space="preserve">China’s commitment to elevating special education is inspiring, and Guangzhou stands at its forefront. I am drawn to this city not only for its dynamic energy but for its tangible dedication to equity in learning—a vision I have lived through my career. As a Special Education Teacher in Guangzhou, I will bring not merely skills but a heart devoted to seeing every child thrive: the quiet student who finally speaks, the nonverbal child who points to their first picture card, the parent whose eyes light up with hope. This is why I am ready to immerse myself fully into Guangzhou’s community—learning its language, respecting its traditions, and working tirelessly alongside educators like you toward a future where no learner is left behind.</w:t>
      </w:r>
    </w:p>
    <w:p>
      <w:pPr>
        <w:pStyle w:val="BodyText"/>
      </w:pPr>
      <w:r>
        <w:t xml:space="preserve">I eagerly await the opportunity to discuss how my proactive approach, cultural humility, and unwavering dedication align with your school’s mission. Thank you for considering my application to join Guangzhou’s pioneering special education community as a dedicated Personal Statement of intent from an educator who believes in the extraordinary potential within every child.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for Guangzhou Schools</dc:title>
  <dc:creator/>
  <dc:language>en</dc:language>
  <cp:keywords/>
  <dcterms:created xsi:type="dcterms:W3CDTF">2026-07-21T10:32:47Z</dcterms:created>
  <dcterms:modified xsi:type="dcterms:W3CDTF">2026-07-21T10:32:47Z</dcterms:modified>
</cp:coreProperties>
</file>

<file path=docProps/custom.xml><?xml version="1.0" encoding="utf-8"?>
<Properties xmlns="http://schemas.openxmlformats.org/officeDocument/2006/custom-properties" xmlns:vt="http://schemas.openxmlformats.org/officeDocument/2006/docPropsVTypes"/>
</file>