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Egypt</w:t>
      </w:r>
      <w:r>
        <w:t xml:space="preserve"> </w:t>
      </w:r>
      <w:r>
        <w:t xml:space="preserve">Alexandria</w:t>
      </w:r>
    </w:p>
    <w:bookmarkStart w:id="20" w:name="Xc3df6ec9b89c7bfe67c61b465b2ed31c47e82b6"/>
    <w:p>
      <w:pPr>
        <w:pStyle w:val="Heading1"/>
      </w:pPr>
      <w:r>
        <w:t xml:space="preserve">Personal Statement: A Lifelong Commitment to Inclusive Education in Egypt Alexandria</w:t>
      </w:r>
    </w:p>
    <w:p>
      <w:pPr>
        <w:pStyle w:val="FirstParagraph"/>
      </w:pPr>
      <w:r>
        <w:t xml:space="preserve">As I prepare this Personal Statement for the position of Special Education Teacher within the vibrant educational landscape of Egypt Alexandria, I am filled with profound dedication and a deep sense of purpose. My journey in special education has been meticulously shaped by a commitment to transforming potential into achievement for every student, particularly within the unique socio-educational context of Alexandria—a city renowned for its rich cultural tapestry and growing emphasis on inclusive learning environments.</w:t>
      </w:r>
    </w:p>
    <w:p>
      <w:pPr>
        <w:pStyle w:val="BodyText"/>
      </w:pPr>
      <w:r>
        <w:t xml:space="preserve">My academic foundation is anchored in a Bachelor's degree in Special Education from Alexandria University, where I immersed myself in both theoretical frameworks and practical applications tailored to Egyptian classrooms. This was followed by specialized certifications in Autism Spectrum Disorder (ASD) intervention and Learning Disabilities, directly aligning with the evolving needs of students across Egypt. Crucially, my training included fieldwork at the prestigious El-Ragaa School for Special Education in Alexandria, where I witnessed firsthand the resilience of children and the transformative power of individualized education plans (IEPs) designed within our national educational strategy. This experience cemented my belief that effective special education must be culturally responsive, linguistically accessible, and deeply integrated with community values—a principle I have carried throughout my career.</w:t>
      </w:r>
    </w:p>
    <w:p>
      <w:pPr>
        <w:pStyle w:val="BodyText"/>
      </w:pPr>
      <w:r>
        <w:t xml:space="preserve">As a Special Education Teacher, I view each student not as a set of challenges but as a unique individual possessing inherent strengths waiting to be nurtured. My teaching philosophy is built on three pillars: universal design for learning (UDL), collaborative partnerships, and the empowerment of families. In Egypt Alexandria’s diverse classrooms—from bustling urban centers like Ramlet al-Bayda to quieter neighborhoods along the Mediterranean coast—I have implemented UDL strategies using locally relevant materials. For instance, when teaching literacy to students with dyslexia in a primary school near Qaitbay, I developed illustrated storybooks featuring familiar Alexandria landmarks like the Catacombs of Kom el-Shoqafa or local street vendors (souk merchants) as characters. This approach not only made learning culturally resonant but also significantly boosted engagement and comprehension.</w:t>
      </w:r>
    </w:p>
    <w:p>
      <w:pPr>
        <w:pStyle w:val="BodyText"/>
      </w:pPr>
      <w:r>
        <w:t xml:space="preserve">Understanding that education extends beyond the classroom walls, I prioritize building trust with parents and caregivers, many of whom face significant stigma or resource limitations in Egypt. In my previous role at a community-based center in Alexandria’s Sidi Gaber district, I organized monthly parent workshops conducted entirely in Arabic (using accessible language), focusing on practical strategies for home support. These sessions were often held during evening hours to accommodate working families and frequently included visits to homes when needed—recognizing that many parents in Alexandria’s informal settlements require flexible, compassionate outreach. This collaborative model has been instrumental in reducing dropout rates and fostering a shared sense of responsibility for student success within the family unit.</w:t>
      </w:r>
    </w:p>
    <w:p>
      <w:pPr>
        <w:pStyle w:val="BodyText"/>
      </w:pPr>
      <w:r>
        <w:t xml:space="preserve">The challenges confronting Special Education Teachers in Egypt Alexandria are complex yet deeply motivating. Resource constraints remain a reality; however, I have consistently found innovative ways to maximize available tools. Working with limited assistive technology, I created low-cost communication boards using recycled paper and local art supplies for non-verbal students at a school in Borg El Arab. Furthermore, I actively advocate for systemic change by contributing to district-level committees on inclusive education under the auspices of the Egyptian Ministry of Education’s Special Needs Education Strategy (2018). My efforts have included proposing standardized assessment protocols tailored to Arabic-speaking children with cerebral palsy, ensuring evaluations accurately reflect ability rather than linguistic or cultural barriers.</w:t>
      </w:r>
    </w:p>
    <w:p>
      <w:pPr>
        <w:pStyle w:val="BodyText"/>
      </w:pPr>
      <w:r>
        <w:t xml:space="preserve">What distinguishes me as a Special Education Teacher is my unwavering commitment to the Egyptian context. I am not merely applying generic Western models; I integrate Islamic principles of compassion (Rahma) and social justice (Adala), which are deeply embedded in Alexandria’s community ethos, into my pedagogy. For example, during Ramadan, I collaborate with mosque leaders to incorporate inclusive iftar activities that welcome children with disabilities and their families—a practice now adopted by several local schools. This cultural intelligence ensures that interventions are not only effective but also respectfully received within the fabric of Egyptian society.</w:t>
      </w:r>
    </w:p>
    <w:p>
      <w:pPr>
        <w:pStyle w:val="BodyText"/>
      </w:pPr>
      <w:r>
        <w:t xml:space="preserve">My vision for Alexandria’s future is one where every child, regardless of ability, thrives in an educational environment that celebrates their uniqueness while preparing them for meaningful participation in our community. I am eager to bring my hands-on experience, cultural fluency, and passion for advocacy to a school where I can help shape the next generation of inclusive educators across Egypt Alexandria. The opportunity to contribute to this critical mission—where a student’s potential is no longer limited by circumstance but elevated through dedicated support—is the very essence of why I chose this path.</w:t>
      </w:r>
    </w:p>
    <w:p>
      <w:pPr>
        <w:pStyle w:val="BodyText"/>
      </w:pPr>
      <w:r>
        <w:t xml:space="preserve">My Personal Statement is not merely an introduction; it is a testament to my lived commitment. I am prepared, equipped, and deeply motivated to serve as your Special Education Teacher in Egypt Alexandria, where education is not just a right but a shared responsibility woven into the city’s historical and cultural soul. Together, we can build bridges of opportunity for every child who walks through the doors of our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Egypt Alexandria</dc:title>
  <dc:creator/>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