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for</w:t>
      </w:r>
      <w:r>
        <w:t xml:space="preserve"> </w:t>
      </w:r>
      <w:r>
        <w:t xml:space="preserve">Munich</w:t>
      </w:r>
    </w:p>
    <w:bookmarkStart w:id="20" w:name="X9ee5cc4072fa148aa4628d3c391eeb42df25a4a"/>
    <w:p>
      <w:pPr>
        <w:pStyle w:val="Heading1"/>
      </w:pPr>
      <w:r>
        <w:t xml:space="preserve">Personal Statement: A Passionate Commitment to Inclusive Education in Germany Munich</w:t>
      </w:r>
    </w:p>
    <w:p>
      <w:pPr>
        <w:pStyle w:val="FirstParagraph"/>
      </w:pPr>
      <w:r>
        <w:t xml:space="preserve">As a dedicated and empathetic educator with five years of experience in diverse special education settings, I am writing this</w:t>
      </w:r>
      <w:r>
        <w:t xml:space="preserve"> </w:t>
      </w:r>
      <w:r>
        <w:rPr>
          <w:iCs/>
          <w:i/>
        </w:rPr>
        <w:t xml:space="preserve">Personal Statement</w:t>
      </w:r>
      <w:r>
        <w:t xml:space="preserve"> </w:t>
      </w:r>
      <w:r>
        <w:t xml:space="preserve">to express my profound enthusiasm for contributing as a</w:t>
      </w:r>
      <w:r>
        <w:t xml:space="preserve"> </w:t>
      </w:r>
      <w:r>
        <w:rPr>
          <w:bCs/>
          <w:b/>
        </w:rPr>
        <w:t xml:space="preserve">Special Education Teacher</w:t>
      </w:r>
      <w:r>
        <w:t xml:space="preserve"> </w:t>
      </w:r>
      <w:r>
        <w:t xml:space="preserve">within the vibrant and progressive educational landscape of</w:t>
      </w:r>
      <w:r>
        <w:t xml:space="preserve"> </w:t>
      </w:r>
      <w:r>
        <w:rPr>
          <w:bCs/>
          <w:b/>
        </w:rPr>
        <w:t xml:space="preserve">Germany Munich</w:t>
      </w:r>
      <w:r>
        <w:t xml:space="preserve">. My career has been defined by a steadfast belief that every student possesses unique potential, and it is through tailored support, cultural sensitivity, and collaborative innovation that we unlock their true capabilities. Munich’s renowned commitment to inclusive education (Inklusion) and its rich tradition of integrating students with diverse needs into the mainstream classroom system resonates deeply with my professional ethos. I am eager to bring my expertise to this dynamic city where education is not merely a service, but a fundamental pillar of social cohesion.</w:t>
      </w:r>
    </w:p>
    <w:p>
      <w:pPr>
        <w:pStyle w:val="BodyText"/>
      </w:pPr>
      <w:r>
        <w:t xml:space="preserve">My journey began in an urban public school setting in Canada, where I specialized in supporting students with autism spectrum disorder (ASD), intellectual disabilities, and learning differences. There, I honed my ability to develop Individualized Education Plans (IEPs) grounded in evidence-based practices such as Applied Behavior Analysis (ABA), visual scheduling, and social-emotional learning frameworks. A pivotal moment occurred when I designed a sensory-friendly classroom environment that significantly reduced anxiety for a non-verbal student with severe ASD. This experience crystallized my understanding: success lies not in 'fixing' students, but in adapting the environment to empower them. I later expanded my expertise during an internship at a</w:t>
      </w:r>
      <w:r>
        <w:t xml:space="preserve"> </w:t>
      </w:r>
      <w:r>
        <w:rPr>
          <w:iCs/>
          <w:i/>
        </w:rPr>
        <w:t xml:space="preserve">Förderzentrum</w:t>
      </w:r>
      <w:r>
        <w:t xml:space="preserve"> </w:t>
      </w:r>
      <w:r>
        <w:t xml:space="preserve">in Berlin, immersing myself in Germany’s structured yet flexible special education system and observing firsthand the seamless collaboration between teachers, speech therapists, occupational therapists, and parents—a model I am eager to embody in Munich.</w:t>
      </w:r>
    </w:p>
    <w:p>
      <w:pPr>
        <w:pStyle w:val="BodyText"/>
      </w:pPr>
      <w:r>
        <w:t xml:space="preserve">What draws me specifically to</w:t>
      </w:r>
      <w:r>
        <w:t xml:space="preserve"> </w:t>
      </w:r>
      <w:r>
        <w:rPr>
          <w:bCs/>
          <w:b/>
        </w:rPr>
        <w:t xml:space="preserve">Germany Munich</w:t>
      </w:r>
      <w:r>
        <w:t xml:space="preserve"> </w:t>
      </w:r>
      <w:r>
        <w:t xml:space="preserve">is its unwavering dedication to educational equity. Bavaria’s *Bayerisches Bildungsministerium* has championed inclusive education policies since the 2014 *Inklusionsgesetz*, ensuring that students with disabilities learn alongside their peers in regular classrooms with adequate support. I have meticulously studied Munich’s exemplary *Schulentwicklungsplan* (school development plan), which emphasizes early intervention, teacher training in inclusive methodologies, and community partnerships—principles I actively practiced throughout my career. For instance, in my last role, I co-created a cross-departmental literacy program for students with dyslexia that involved teachers from all subjects and parents through monthly workshops. This mirrored Munich’s holistic approach, where education extends beyond the classroom walls to include families and community resources like *Integrationsfachdienste* (integration service teams). I am fluent in English, possess an active B2 German language certification (with ongoing intensive study), and deeply respect the cultural context that shapes Munich's educational philosophy: a balance of academic rigor, individualized care, and societal integration.</w:t>
      </w:r>
    </w:p>
    <w:p>
      <w:pPr>
        <w:pStyle w:val="BodyText"/>
      </w:pPr>
      <w:r>
        <w:t xml:space="preserve">As a</w:t>
      </w:r>
      <w:r>
        <w:t xml:space="preserve"> </w:t>
      </w:r>
      <w:r>
        <w:rPr>
          <w:bCs/>
          <w:b/>
        </w:rPr>
        <w:t xml:space="preserve">Special Education Teacher</w:t>
      </w:r>
      <w:r>
        <w:t xml:space="preserve">, my methodology centers on three pillars: relationship-building, adaptability, and continuous growth. I prioritize building trust with each student through consistent routines and personalized communication systems (e.g., AAC devices for non-verbal learners). In Munich’s diverse classrooms—where students may represent over 150 nationalities—I have consistently leveraged cultural responsiveness to create safe spaces. For example, I incorporated multicultural storytelling into social skills lessons for a group of refugee children with trauma histories, connecting their experiences to universal themes of belonging. I also believe in professional collaboration as the cornerstone of effective special education; at my current school, I led biweekly team meetings where teachers shared strategies and reflected on student progress—a practice directly aligned with Munich’s emphasis on *Teamteaching* (co-teaching) in inclusive settings. My portfolio includes training in trauma-informed care, assistive technology (like Proloquo2Go), and the *Lehrplan 21* framework for differentiated instruction—skills I am prepared to apply within Munich’s curriculum structures.</w:t>
      </w:r>
    </w:p>
    <w:p>
      <w:pPr>
        <w:pStyle w:val="BodyText"/>
      </w:pPr>
      <w:r>
        <w:t xml:space="preserve">Munich’s commitment to fostering independent, confident young citizens through education is a vision I wholeheartedly champion. I have followed initiatives like *München für Alle* (Munich for All), which promotes barrier-free access to all school facilities—a principle I will uphold by advocating for accessible materials and sensory-friendly learning zones in every classroom. Furthermore, I am eager to engage with Munich’s robust network of special education resources, such as the *Bayerische Landesstelle für Sonderpädagogik* (Bavarian State Office for Special Education), to deepen my understanding of local best practices. I recognize that teaching in</w:t>
      </w:r>
      <w:r>
        <w:t xml:space="preserve"> </w:t>
      </w:r>
      <w:r>
        <w:rPr>
          <w:bCs/>
          <w:b/>
        </w:rPr>
        <w:t xml:space="preserve">Germany Munich</w:t>
      </w:r>
      <w:r>
        <w:t xml:space="preserve"> </w:t>
      </w:r>
      <w:r>
        <w:t xml:space="preserve">requires not only pedagogical skill but also cultural humility and a willingness to learn from the community. My time spent volunteering with *Münchner Stadtteile* (neighborhood associations) on inclusive youth events has already deepened my appreciation for Munich’s communal spirit—a spirit I aim to reflect in my teaching.</w:t>
      </w:r>
    </w:p>
    <w:p>
      <w:pPr>
        <w:pStyle w:val="BodyText"/>
      </w:pPr>
      <w:r>
        <w:t xml:space="preserve">Looking ahead, I envision myself growing alongside Munich’s educational ecosystem. I am particularly inspired by the city’s focus on preparing students for adulthood through vocational training partnerships (e.g., *Berufsfachschulen*). My goal is to develop transition plans that integrate life skills, community engagement, and career exploration tailored to each student’s strengths—aligning with Munich’s vision of education as a lifelong journey. I am not merely seeking a position; I am seeking to become an active member of Munich’s educational family, contributing my passion for inclusive pedagogy while learning from the city's legacy of compassion and innovation.</w:t>
      </w:r>
    </w:p>
    <w:p>
      <w:pPr>
        <w:pStyle w:val="BodyText"/>
      </w:pPr>
      <w:r>
        <w:t xml:space="preserve">This</w:t>
      </w:r>
      <w:r>
        <w:t xml:space="preserve"> </w:t>
      </w:r>
      <w:r>
        <w:rPr>
          <w:iCs/>
          <w:i/>
        </w:rPr>
        <w:t xml:space="preserve">Personal Statement</w:t>
      </w:r>
      <w:r>
        <w:t xml:space="preserve"> </w:t>
      </w:r>
      <w:r>
        <w:t xml:space="preserve">encapsulates my professional identity: a compassionate, adaptable, and culturally attuned educator ready to embrace the challenges and joys of supporting students in Munich. I am confident that my skills in individualized planning, collaborative leadership, and commitment to inclusive values align seamlessly with the mission of schools across</w:t>
      </w:r>
      <w:r>
        <w:t xml:space="preserve"> </w:t>
      </w:r>
      <w:r>
        <w:rPr>
          <w:bCs/>
          <w:b/>
        </w:rPr>
        <w:t xml:space="preserve">Germany Munich</w:t>
      </w:r>
      <w:r>
        <w:t xml:space="preserve">. I would be honored to contribute my energy and expertise to a community that transforms educational possibility into tangible achievement for every child.</w:t>
      </w:r>
    </w:p>
    <w:p>
      <w:pPr>
        <w:pStyle w:val="BodyText"/>
      </w:pPr>
      <w:r>
        <w:t xml:space="preserve">Thank you for considering my application. I am eager to discuss how my vision for student-centered learning can flourish within the inspiring context of Munich’s classrooms.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for Munich</dc:title>
  <dc:creator/>
  <dc:language>en</dc:language>
  <cp:keywords/>
  <dcterms:created xsi:type="dcterms:W3CDTF">2026-07-20T01:13:01Z</dcterms:created>
  <dcterms:modified xsi:type="dcterms:W3CDTF">2026-07-20T01:13:01Z</dcterms:modified>
</cp:coreProperties>
</file>

<file path=docProps/custom.xml><?xml version="1.0" encoding="utf-8"?>
<Properties xmlns="http://schemas.openxmlformats.org/officeDocument/2006/custom-properties" xmlns:vt="http://schemas.openxmlformats.org/officeDocument/2006/docPropsVTypes"/>
</file>