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Japan</w:t>
      </w:r>
      <w:r>
        <w:t xml:space="preserve"> </w:t>
      </w:r>
      <w:r>
        <w:t xml:space="preserve">Osaka</w:t>
      </w:r>
    </w:p>
    <w:bookmarkStart w:id="20" w:name="X910830f397fc6929aa6084c7215ad96f3ddf424"/>
    <w:p>
      <w:pPr>
        <w:pStyle w:val="Heading1"/>
      </w:pPr>
      <w:r>
        <w:t xml:space="preserve">Personal Statement: A Lifelong Commitment to Inclusive Education in Japan Osaka</w:t>
      </w:r>
    </w:p>
    <w:p>
      <w:pPr>
        <w:pStyle w:val="FirstParagraph"/>
      </w:pPr>
      <w:r>
        <w:t xml:space="preserve">As I prepare to submit my application for the position of Special Education Teacher within the vibrant educational landscape of Osaka, Japan, I am compelled to articulate a profound personal narrative that intertwines my professional passion, cultural respect, and unwavering commitment to fostering inclusive learning environments. This</w:t>
      </w:r>
      <w:r>
        <w:t xml:space="preserve"> </w:t>
      </w:r>
      <w:r>
        <w:rPr>
          <w:bCs/>
          <w:b/>
        </w:rPr>
        <w:t xml:space="preserve">Personal Statement</w:t>
      </w:r>
      <w:r>
        <w:t xml:space="preserve"> </w:t>
      </w:r>
      <w:r>
        <w:t xml:space="preserve">is not merely an academic exercise; it is a testament to my dedicated journey toward becoming an educator who can meaningfully contribute to the unique needs of students within Japan's esteemed educational framework, specifically in the dynamic city of</w:t>
      </w:r>
      <w:r>
        <w:t xml:space="preserve"> </w:t>
      </w:r>
      <w:r>
        <w:rPr>
          <w:bCs/>
          <w:b/>
        </w:rPr>
        <w:t xml:space="preserve">Japan Osaka</w:t>
      </w:r>
      <w:r>
        <w:t xml:space="preserve">.</w:t>
      </w:r>
    </w:p>
    <w:p>
      <w:pPr>
        <w:pStyle w:val="BodyText"/>
      </w:pPr>
      <w:r>
        <w:t xml:space="preserve">My journey in special education began during my undergraduate studies in Educational Psychology, where I was profoundly impacted by witnessing a student with complex communication needs successfully engage through non-verbal strategies. This experience ignited a calling that has guided every step since. I pursued a Master's degree in Special Education, specializing in Autism Spectrum Disorder and Intellectual Disabilities, culminating in extensive fieldwork across diverse settings including public schools and specialized centers in my home country. However, it was during an immersive cultural exchange program in Kyoto—a city deeply connected to Osaka's educational ethos—that I truly grasped the profound depth of Japan's philosophy regarding education as a cornerstone of societal harmony and individual potential. I observed how teachers seamlessly integrated patience, respect for each child’s pace, and community-oriented support systems—principles that resonate deeply with my own pedagogical values.</w:t>
      </w:r>
    </w:p>
    <w:p>
      <w:pPr>
        <w:pStyle w:val="BodyText"/>
      </w:pPr>
      <w:r>
        <w:t xml:space="preserve">What draws me specifically to the role of</w:t>
      </w:r>
      <w:r>
        <w:t xml:space="preserve"> </w:t>
      </w:r>
      <w:r>
        <w:rPr>
          <w:bCs/>
          <w:b/>
        </w:rPr>
        <w:t xml:space="preserve">Special Education Teacher</w:t>
      </w:r>
      <w:r>
        <w:t xml:space="preserve"> </w:t>
      </w:r>
      <w:r>
        <w:t xml:space="preserve">in</w:t>
      </w:r>
      <w:r>
        <w:t xml:space="preserve"> </w:t>
      </w:r>
      <w:r>
        <w:rPr>
          <w:bCs/>
          <w:b/>
        </w:rPr>
        <w:t xml:space="preserve">Japan Osaka</w:t>
      </w:r>
      <w:r>
        <w:t xml:space="preserve"> </w:t>
      </w:r>
      <w:r>
        <w:t xml:space="preserve">is not merely the professional opportunity, but a profound respect for the city’s progressive strides toward inclusive education. Osaka has been at the forefront of implementing Japan's national initiatives like "Inclusive Education Support Centers" (IESC), recognizing that true inclusion requires dedicated professionals who understand both pedagogical excellence and cultural nuance. I have diligently studied Osaka City's "Osaka Special Needs Education Promotion Plan 2030," which emphasizes individualized learning pathways, collaborative teacher-student-family partnerships, and the integration of technology to support diverse learners. This vision aligns perfectly with my belief that every student possesses unique strengths waiting to be nurtured within a framework built on dignity and respect—principles central to both my teaching philosophy and Japan's educational spirit.</w:t>
      </w:r>
    </w:p>
    <w:p>
      <w:pPr>
        <w:pStyle w:val="BodyText"/>
      </w:pPr>
      <w:r>
        <w:t xml:space="preserve">My professional background has equipped me with the skills essential for success in Osaka's environment. I am proficient in developing Individualized Education Programs (IEPs), utilizing evidence-based strategies such as Applied Behavior Analysis (ABA) and Social-Emotional Learning (SEL) curricula, and creating sensory-friendly classroom environments. Crucially, I have also trained extensively in Japanese communication tools like the "Sensory Integration" framework adopted by many Osaka schools and the "Kodomo no Ien" (Children's Home) philosophy that emphasizes family-school-community collaboration—a cornerstone of effective special education in Japan. During my fieldwork, I implemented a visual schedule system for non-verbal students, resulting in a 40% increase in independent task completion; this approach mirrors Osaka's focus on visual and structured learning supports that are culturally resonant and practical.</w:t>
      </w:r>
    </w:p>
    <w:p>
      <w:pPr>
        <w:pStyle w:val="BodyText"/>
      </w:pPr>
      <w:r>
        <w:t xml:space="preserve">Understanding the cultural context is paramount to effective teaching in</w:t>
      </w:r>
      <w:r>
        <w:t xml:space="preserve"> </w:t>
      </w:r>
      <w:r>
        <w:rPr>
          <w:bCs/>
          <w:b/>
        </w:rPr>
        <w:t xml:space="preserve">Japan Osaka</w:t>
      </w:r>
      <w:r>
        <w:t xml:space="preserve">. I have immersed myself not only in language study (currently at JLPT N3 level with consistent practice) but also in Japanese educational history, values, and family dynamics. I recognize that "wa" (harmony) and "gaman" (perseverance) are deeply embedded in the classroom ethos. This is why my approach prioritizes building trust through consistent communication with families—often involving multiple meetings to discuss progress within their cultural framework—and collaborating seamlessly with general education teachers, school counselors, and support staff as a unified team. I have studied Osaka's unique challenges, such as navigating the integration of students from diverse socioeconomic backgrounds across neighborhoods like Namba and Tenmabashi, and I am prepared to meet these with empathy and cultural intelligence.</w:t>
      </w:r>
    </w:p>
    <w:p>
      <w:pPr>
        <w:pStyle w:val="BodyText"/>
      </w:pPr>
      <w:r>
        <w:t xml:space="preserve">My commitment extends beyond the classroom walls. I actively participate in global special education forums focused on cross-cultural inclusion, recently contributing to a webinar on "Leveraging Technology for Inclusive Classrooms in Asia." This demonstrates my proactive engagement with international best practices while respecting local context—a balance essential for a</w:t>
      </w:r>
      <w:r>
        <w:t xml:space="preserve"> </w:t>
      </w:r>
      <w:r>
        <w:rPr>
          <w:bCs/>
          <w:b/>
        </w:rPr>
        <w:t xml:space="preserve">Special Education Teacher</w:t>
      </w:r>
      <w:r>
        <w:t xml:space="preserve"> </w:t>
      </w:r>
      <w:r>
        <w:t xml:space="preserve">in today's interconnected world. I am particularly inspired by Osaka’s community-focused initiatives, such as the "Osaka City Special Needs Education Support Center," which offers resources to families and training to educators; I aim to become an active participant in such networks, sharing knowledge while learning from Osaka's collective wisdom.</w:t>
      </w:r>
    </w:p>
    <w:p>
      <w:pPr>
        <w:pStyle w:val="BodyText"/>
      </w:pPr>
      <w:r>
        <w:t xml:space="preserve">What excites me most about the opportunity to serve as a</w:t>
      </w:r>
      <w:r>
        <w:t xml:space="preserve"> </w:t>
      </w:r>
      <w:r>
        <w:rPr>
          <w:bCs/>
          <w:b/>
        </w:rPr>
        <w:t xml:space="preserve">Special Education Teacher</w:t>
      </w:r>
      <w:r>
        <w:t xml:space="preserve"> </w:t>
      </w:r>
      <w:r>
        <w:t xml:space="preserve">in</w:t>
      </w:r>
      <w:r>
        <w:t xml:space="preserve"> </w:t>
      </w:r>
      <w:r>
        <w:rPr>
          <w:bCs/>
          <w:b/>
        </w:rPr>
        <w:t xml:space="preserve">Japan Osaka</w:t>
      </w:r>
      <w:r>
        <w:t xml:space="preserve"> </w:t>
      </w:r>
      <w:r>
        <w:t xml:space="preserve">is the chance to contribute to a system that views each child not as "different," but as a unique individual deserving of tailored support within the collective community. I have witnessed firsthand how inclusive education transforms not just student outcomes, but entire family dynamics and school cultures. In Osaka, where the government actively invests in teacher training for inclusion and accessibility—evident in new school facilities designed with universal design principles—I see an environment primed for transformative impact.</w:t>
      </w:r>
    </w:p>
    <w:p>
      <w:pPr>
        <w:pStyle w:val="BodyText"/>
      </w:pPr>
      <w:r>
        <w:t xml:space="preserve">My</w:t>
      </w:r>
      <w:r>
        <w:t xml:space="preserve"> </w:t>
      </w:r>
      <w:r>
        <w:rPr>
          <w:bCs/>
          <w:b/>
        </w:rPr>
        <w:t xml:space="preserve">Personal Statement</w:t>
      </w:r>
      <w:r>
        <w:t xml:space="preserve"> </w:t>
      </w:r>
      <w:r>
        <w:t xml:space="preserve">is a promise: a promise to honor the trust placed in me by students, families, and the Osaka education system. It is a commitment to continuous learning—of Japanese educational practices, of each student's story, and of the evolving needs of our diverse classrooms. I bring not only my academic credentials and practical experience but also an open heart ready to embrace Japan's cultural values with humility and dedication. I am eager to contribute my skills while growing under the guidance of Osaka’s exceptional educators, becoming a lifelong advocate for every child’s right to learn, thrive, and belong.</w:t>
      </w:r>
    </w:p>
    <w:p>
      <w:pPr>
        <w:pStyle w:val="BodyText"/>
      </w:pPr>
      <w:r>
        <w:t xml:space="preserve">Thank you for considering my application. I eagerly anticipate the possibility of contributing to the vibrant educational community of Osaka and supporting its students in realizing their fullest potential within Japan's cherished tradition of education as a path to personal and societal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Japan Osaka</dc:title>
  <dc:creator/>
  <dc:language>en</dc:language>
  <cp:keywords/>
  <dcterms:created xsi:type="dcterms:W3CDTF">2026-07-22T23:15:00Z</dcterms:created>
  <dcterms:modified xsi:type="dcterms:W3CDTF">2026-07-22T23:15:00Z</dcterms:modified>
</cp:coreProperties>
</file>

<file path=docProps/custom.xml><?xml version="1.0" encoding="utf-8"?>
<Properties xmlns="http://schemas.openxmlformats.org/officeDocument/2006/custom-properties" xmlns:vt="http://schemas.openxmlformats.org/officeDocument/2006/docPropsVTypes"/>
</file>